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F6462F">
        <w:rPr>
          <w:bCs/>
          <w:iCs/>
          <w:sz w:val="24"/>
          <w:szCs w:val="24"/>
        </w:rPr>
        <w:t>установку</w:t>
      </w:r>
      <w:r w:rsidR="00F6462F" w:rsidRPr="00F6462F">
        <w:rPr>
          <w:bCs/>
          <w:iCs/>
          <w:sz w:val="24"/>
          <w:szCs w:val="24"/>
        </w:rPr>
        <w:t xml:space="preserve"> получения воды аналитического качества</w:t>
      </w:r>
      <w:r w:rsidR="004F0216" w:rsidRPr="001B733F">
        <w:rPr>
          <w:iCs/>
          <w:sz w:val="24"/>
          <w:szCs w:val="24"/>
        </w:rPr>
        <w:t xml:space="preserve">, </w:t>
      </w:r>
      <w:r w:rsidR="00886CC6" w:rsidRPr="001B733F">
        <w:rPr>
          <w:iCs/>
          <w:sz w:val="24"/>
          <w:szCs w:val="24"/>
        </w:rPr>
        <w:t xml:space="preserve"> </w:t>
      </w:r>
      <w:r w:rsidRPr="001B733F">
        <w:rPr>
          <w:sz w:val="24"/>
          <w:szCs w:val="24"/>
        </w:rPr>
        <w:t xml:space="preserve">(далее – Товар), а </w:t>
      </w:r>
      <w:r w:rsidR="006B4BC5" w:rsidRPr="001B733F">
        <w:rPr>
          <w:sz w:val="24"/>
          <w:szCs w:val="24"/>
        </w:rPr>
        <w:t>Покупатель</w:t>
      </w:r>
      <w:r w:rsidRPr="001B733F">
        <w:rPr>
          <w:sz w:val="24"/>
          <w:szCs w:val="24"/>
        </w:rPr>
        <w:t xml:space="preserve"> принять и опла</w:t>
      </w:r>
      <w:r>
        <w:rPr>
          <w:sz w:val="24"/>
          <w:szCs w:val="24"/>
        </w:rPr>
        <w:t>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B6693">
        <w:rPr>
          <w:b/>
        </w:rPr>
        <w:t>___________</w:t>
      </w:r>
      <w:r w:rsidR="00CB5958" w:rsidRPr="00CB5958">
        <w:rPr>
          <w:b/>
        </w:rPr>
        <w:t>(</w:t>
      </w:r>
      <w:r w:rsidR="00BB6693">
        <w:rPr>
          <w:b/>
        </w:rPr>
        <w:t>__________________________</w:t>
      </w:r>
      <w:r w:rsidR="00CB5958" w:rsidRPr="00CB5958">
        <w:rPr>
          <w:b/>
        </w:rPr>
        <w:t>) 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6A69DC">
        <w:t>в течение 9</w:t>
      </w:r>
      <w:r w:rsidR="005C5227">
        <w:t>0 (</w:t>
      </w:r>
      <w:r w:rsidR="006A69DC">
        <w:t>девяноста</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lastRenderedPageBreak/>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lastRenderedPageBreak/>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w:t>
      </w:r>
      <w:r w:rsidRPr="00725CC6">
        <w:rPr>
          <w:sz w:val="24"/>
          <w:szCs w:val="24"/>
        </w:rPr>
        <w:lastRenderedPageBreak/>
        <w:t xml:space="preserve">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lastRenderedPageBreak/>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w:t>
      </w:r>
      <w:r w:rsidR="00C55849">
        <w:lastRenderedPageBreak/>
        <w:t>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lastRenderedPageBreak/>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44840" w:rsidRDefault="00D074C3" w:rsidP="00D074C3">
            <w:pPr>
              <w:rPr>
                <w:sz w:val="21"/>
                <w:szCs w:val="21"/>
              </w:rPr>
            </w:pPr>
          </w:p>
          <w:p w:rsidR="00D074C3" w:rsidRPr="00C44840" w:rsidRDefault="00D074C3" w:rsidP="00D074C3">
            <w:pPr>
              <w:rPr>
                <w:sz w:val="21"/>
                <w:szCs w:val="21"/>
              </w:rPr>
            </w:pPr>
            <w:r w:rsidRPr="00C44840">
              <w:rPr>
                <w:sz w:val="21"/>
                <w:szCs w:val="21"/>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1B733F" w:rsidRPr="007D711F" w:rsidTr="0007661B">
        <w:tc>
          <w:tcPr>
            <w:tcW w:w="540" w:type="dxa"/>
          </w:tcPr>
          <w:p w:rsidR="001B733F" w:rsidRPr="007D711F" w:rsidRDefault="001B733F" w:rsidP="0007661B">
            <w:pPr>
              <w:jc w:val="center"/>
              <w:rPr>
                <w:sz w:val="22"/>
                <w:szCs w:val="22"/>
              </w:rPr>
            </w:pPr>
            <w:r w:rsidRPr="007D711F">
              <w:rPr>
                <w:sz w:val="22"/>
                <w:szCs w:val="22"/>
              </w:rPr>
              <w:t>1</w:t>
            </w:r>
          </w:p>
        </w:tc>
        <w:tc>
          <w:tcPr>
            <w:tcW w:w="4176" w:type="dxa"/>
          </w:tcPr>
          <w:p w:rsidR="001B733F" w:rsidRPr="00F10ECD" w:rsidRDefault="00F6462F" w:rsidP="00E45663">
            <w:pPr>
              <w:autoSpaceDE w:val="0"/>
              <w:autoSpaceDN w:val="0"/>
              <w:adjustRightInd w:val="0"/>
              <w:spacing w:line="276" w:lineRule="auto"/>
              <w:rPr>
                <w:bCs/>
              </w:rPr>
            </w:pPr>
            <w:r>
              <w:rPr>
                <w:bCs/>
              </w:rPr>
              <w:t>Установка</w:t>
            </w:r>
            <w:r w:rsidRPr="007B222D">
              <w:rPr>
                <w:bCs/>
              </w:rPr>
              <w:t xml:space="preserve"> получения воды аналитического качества</w:t>
            </w:r>
          </w:p>
        </w:tc>
        <w:tc>
          <w:tcPr>
            <w:tcW w:w="851" w:type="dxa"/>
            <w:vAlign w:val="center"/>
          </w:tcPr>
          <w:p w:rsidR="001B733F" w:rsidRPr="007D711F" w:rsidRDefault="001B733F"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1B733F" w:rsidRPr="007D711F" w:rsidRDefault="001B733F" w:rsidP="0007661B">
            <w:pPr>
              <w:jc w:val="center"/>
              <w:rPr>
                <w:sz w:val="22"/>
                <w:szCs w:val="22"/>
              </w:rPr>
            </w:pPr>
            <w:r>
              <w:rPr>
                <w:sz w:val="22"/>
                <w:szCs w:val="22"/>
              </w:rPr>
              <w:t>1</w:t>
            </w:r>
          </w:p>
        </w:tc>
        <w:tc>
          <w:tcPr>
            <w:tcW w:w="1559" w:type="dxa"/>
            <w:vAlign w:val="center"/>
          </w:tcPr>
          <w:p w:rsidR="001B733F" w:rsidRPr="007D711F" w:rsidRDefault="001B733F" w:rsidP="0007661B">
            <w:pPr>
              <w:ind w:right="252"/>
              <w:jc w:val="center"/>
              <w:rPr>
                <w:sz w:val="22"/>
                <w:szCs w:val="22"/>
              </w:rPr>
            </w:pPr>
          </w:p>
        </w:tc>
        <w:tc>
          <w:tcPr>
            <w:tcW w:w="1418" w:type="dxa"/>
            <w:vAlign w:val="center"/>
          </w:tcPr>
          <w:p w:rsidR="001B733F" w:rsidRPr="007D711F" w:rsidRDefault="001B733F" w:rsidP="0007661B">
            <w:pPr>
              <w:jc w:val="center"/>
              <w:rPr>
                <w:sz w:val="22"/>
                <w:szCs w:val="22"/>
              </w:rPr>
            </w:pPr>
          </w:p>
        </w:tc>
        <w:tc>
          <w:tcPr>
            <w:tcW w:w="1134" w:type="dxa"/>
            <w:vAlign w:val="center"/>
          </w:tcPr>
          <w:p w:rsidR="001B733F" w:rsidRPr="007D711F" w:rsidRDefault="001B733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lastRenderedPageBreak/>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1B733F" w:rsidRPr="007D711F" w:rsidTr="00AF00EC">
        <w:trPr>
          <w:trHeight w:val="433"/>
        </w:trPr>
        <w:tc>
          <w:tcPr>
            <w:tcW w:w="550"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r w:rsidRPr="007D711F">
              <w:rPr>
                <w:sz w:val="22"/>
                <w:szCs w:val="22"/>
              </w:rPr>
              <w:t>1</w:t>
            </w: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1B733F" w:rsidRPr="00F10ECD" w:rsidRDefault="00F6462F" w:rsidP="00E45663">
            <w:pPr>
              <w:autoSpaceDE w:val="0"/>
              <w:autoSpaceDN w:val="0"/>
              <w:adjustRightInd w:val="0"/>
              <w:spacing w:line="276" w:lineRule="auto"/>
              <w:rPr>
                <w:bCs/>
              </w:rPr>
            </w:pPr>
            <w:r>
              <w:rPr>
                <w:bCs/>
              </w:rPr>
              <w:t>Установка</w:t>
            </w:r>
            <w:r w:rsidRPr="00F6462F">
              <w:rPr>
                <w:bCs/>
              </w:rPr>
              <w:t xml:space="preserve"> получения воды аналитического качества</w:t>
            </w:r>
          </w:p>
        </w:tc>
        <w:tc>
          <w:tcPr>
            <w:tcW w:w="709"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1B733F" w:rsidRPr="007D711F" w:rsidRDefault="006A69DC" w:rsidP="007D0FD2">
            <w:pPr>
              <w:ind w:left="34" w:right="34"/>
              <w:rPr>
                <w:sz w:val="22"/>
                <w:szCs w:val="22"/>
              </w:rPr>
            </w:pPr>
            <w:r>
              <w:t xml:space="preserve">в течение 30 (тридцати) календарных дней с момента </w:t>
            </w:r>
            <w:r w:rsidRPr="00580141">
              <w:rPr>
                <w:color w:val="000000"/>
              </w:rPr>
              <w:t>з</w:t>
            </w:r>
            <w:r>
              <w:rPr>
                <w:color w:val="000000"/>
              </w:rPr>
              <w:t>аключения договора и</w:t>
            </w:r>
            <w:r w:rsidRPr="00580141">
              <w:rPr>
                <w:color w:val="000000"/>
              </w:rPr>
              <w:t xml:space="preserve">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spacing w:after="0" w:line="240" w:lineRule="auto"/>
              <w:rPr>
                <w:sz w:val="22"/>
                <w:szCs w:val="22"/>
              </w:rPr>
            </w:pPr>
            <w:r w:rsidRPr="007D711F">
              <w:rPr>
                <w:sz w:val="22"/>
                <w:szCs w:val="22"/>
              </w:rPr>
              <w:t>с 9-00</w:t>
            </w:r>
          </w:p>
          <w:p w:rsidR="001B733F" w:rsidRPr="007D711F" w:rsidRDefault="001B733F" w:rsidP="00BB6693">
            <w:pPr>
              <w:pStyle w:val="Standard"/>
              <w:snapToGrid w:val="0"/>
              <w:spacing w:after="0" w:line="240" w:lineRule="auto"/>
              <w:rPr>
                <w:sz w:val="22"/>
                <w:szCs w:val="22"/>
              </w:rPr>
            </w:pPr>
            <w:r w:rsidRPr="007D711F">
              <w:rPr>
                <w:sz w:val="22"/>
                <w:szCs w:val="22"/>
              </w:rPr>
              <w:t>до 16-00</w:t>
            </w:r>
          </w:p>
          <w:p w:rsidR="001B733F" w:rsidRDefault="001B733F"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1B733F" w:rsidRPr="007D711F" w:rsidRDefault="001B733F"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1B733F" w:rsidRPr="007D711F" w:rsidRDefault="001B733F" w:rsidP="00BB6693">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CE" w:rsidRDefault="005D20CE">
      <w:pPr>
        <w:spacing w:line="240" w:lineRule="auto"/>
      </w:pPr>
      <w:r>
        <w:separator/>
      </w:r>
    </w:p>
  </w:endnote>
  <w:endnote w:type="continuationSeparator" w:id="0">
    <w:p w:rsidR="005D20CE" w:rsidRDefault="005D20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CE" w:rsidRDefault="005D20CE">
      <w:pPr>
        <w:spacing w:line="240" w:lineRule="auto"/>
      </w:pPr>
      <w:r>
        <w:separator/>
      </w:r>
    </w:p>
  </w:footnote>
  <w:footnote w:type="continuationSeparator" w:id="0">
    <w:p w:rsidR="005D20CE" w:rsidRDefault="005D20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60EE5"/>
    <w:rsid w:val="001A1EAF"/>
    <w:rsid w:val="001A2E05"/>
    <w:rsid w:val="001B733F"/>
    <w:rsid w:val="001C68C5"/>
    <w:rsid w:val="002024D7"/>
    <w:rsid w:val="002045DC"/>
    <w:rsid w:val="002053BC"/>
    <w:rsid w:val="00240FBE"/>
    <w:rsid w:val="0026227A"/>
    <w:rsid w:val="002933CB"/>
    <w:rsid w:val="002A492A"/>
    <w:rsid w:val="002D4FDE"/>
    <w:rsid w:val="002D5A21"/>
    <w:rsid w:val="002E1AAF"/>
    <w:rsid w:val="002F5436"/>
    <w:rsid w:val="003027E4"/>
    <w:rsid w:val="003464BF"/>
    <w:rsid w:val="003C3874"/>
    <w:rsid w:val="003E1A31"/>
    <w:rsid w:val="0041269D"/>
    <w:rsid w:val="004A0FD2"/>
    <w:rsid w:val="004B50A1"/>
    <w:rsid w:val="004F0216"/>
    <w:rsid w:val="00506839"/>
    <w:rsid w:val="005275FC"/>
    <w:rsid w:val="00530EDB"/>
    <w:rsid w:val="005860D8"/>
    <w:rsid w:val="005C5227"/>
    <w:rsid w:val="005D20CE"/>
    <w:rsid w:val="00617F83"/>
    <w:rsid w:val="00627BAD"/>
    <w:rsid w:val="00641F40"/>
    <w:rsid w:val="00651A30"/>
    <w:rsid w:val="006A69DC"/>
    <w:rsid w:val="006B4BC5"/>
    <w:rsid w:val="006C4354"/>
    <w:rsid w:val="006E34F1"/>
    <w:rsid w:val="006E7237"/>
    <w:rsid w:val="00701150"/>
    <w:rsid w:val="00741720"/>
    <w:rsid w:val="00742328"/>
    <w:rsid w:val="007426CD"/>
    <w:rsid w:val="00756DA9"/>
    <w:rsid w:val="00794AB8"/>
    <w:rsid w:val="007A1CD8"/>
    <w:rsid w:val="007A5426"/>
    <w:rsid w:val="007C1C7B"/>
    <w:rsid w:val="007D02CE"/>
    <w:rsid w:val="007D0FD2"/>
    <w:rsid w:val="007D711F"/>
    <w:rsid w:val="007E5DA5"/>
    <w:rsid w:val="00800547"/>
    <w:rsid w:val="00836910"/>
    <w:rsid w:val="00843814"/>
    <w:rsid w:val="008779EB"/>
    <w:rsid w:val="00886CC6"/>
    <w:rsid w:val="00887BE5"/>
    <w:rsid w:val="008D7CE2"/>
    <w:rsid w:val="00911442"/>
    <w:rsid w:val="0091149F"/>
    <w:rsid w:val="009207BC"/>
    <w:rsid w:val="0092139B"/>
    <w:rsid w:val="00925BB7"/>
    <w:rsid w:val="009343F3"/>
    <w:rsid w:val="00941D52"/>
    <w:rsid w:val="00945836"/>
    <w:rsid w:val="009772B5"/>
    <w:rsid w:val="009E6FF3"/>
    <w:rsid w:val="00A30526"/>
    <w:rsid w:val="00A67257"/>
    <w:rsid w:val="00A92F36"/>
    <w:rsid w:val="00AE6619"/>
    <w:rsid w:val="00AF28C9"/>
    <w:rsid w:val="00B21B19"/>
    <w:rsid w:val="00B95BF2"/>
    <w:rsid w:val="00BA7183"/>
    <w:rsid w:val="00BB6693"/>
    <w:rsid w:val="00BD06CB"/>
    <w:rsid w:val="00BE1BF5"/>
    <w:rsid w:val="00C119AB"/>
    <w:rsid w:val="00C34D77"/>
    <w:rsid w:val="00C44840"/>
    <w:rsid w:val="00C54AD3"/>
    <w:rsid w:val="00C55849"/>
    <w:rsid w:val="00C57602"/>
    <w:rsid w:val="00C60E86"/>
    <w:rsid w:val="00C70F7F"/>
    <w:rsid w:val="00C82277"/>
    <w:rsid w:val="00C93986"/>
    <w:rsid w:val="00CA35EE"/>
    <w:rsid w:val="00CB5958"/>
    <w:rsid w:val="00CB7A37"/>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42353"/>
    <w:rsid w:val="00E65BA0"/>
    <w:rsid w:val="00E96FFA"/>
    <w:rsid w:val="00EF07C9"/>
    <w:rsid w:val="00F20BD8"/>
    <w:rsid w:val="00F23C29"/>
    <w:rsid w:val="00F6462F"/>
    <w:rsid w:val="00FB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3E629-E923-45CF-B146-6FDC2F97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4942</Words>
  <Characters>28172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33048</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26</cp:revision>
  <cp:lastPrinted>2019-10-07T08:39:00Z</cp:lastPrinted>
  <dcterms:created xsi:type="dcterms:W3CDTF">2019-03-19T09:43:00Z</dcterms:created>
  <dcterms:modified xsi:type="dcterms:W3CDTF">2019-11-28T10:26:00Z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