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9" w:rsidRDefault="00E32FD9" w:rsidP="00E32FD9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E32FD9" w:rsidRDefault="00E32FD9" w:rsidP="00E32FD9">
      <w:pPr>
        <w:jc w:val="right"/>
        <w:rPr>
          <w:b/>
          <w:sz w:val="22"/>
          <w:szCs w:val="22"/>
        </w:rPr>
      </w:pPr>
    </w:p>
    <w:p w:rsidR="00E32FD9" w:rsidRDefault="00E32FD9" w:rsidP="00E32F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E32FD9" w:rsidRPr="005915A7" w:rsidRDefault="00E32FD9" w:rsidP="00E32FD9">
      <w:pPr>
        <w:jc w:val="center"/>
      </w:pPr>
      <w:r w:rsidRPr="005915A7">
        <w:rPr>
          <w:color w:val="000000"/>
        </w:rPr>
        <w:t xml:space="preserve">на </w:t>
      </w:r>
      <w:r>
        <w:rPr>
          <w:color w:val="000000"/>
        </w:rPr>
        <w:t>оказание</w:t>
      </w:r>
      <w:r w:rsidRPr="005915A7">
        <w:rPr>
          <w:color w:val="000000"/>
        </w:rPr>
        <w:t xml:space="preserve"> услуг по эксплуатации ср</w:t>
      </w:r>
      <w:r>
        <w:rPr>
          <w:color w:val="000000"/>
        </w:rPr>
        <w:t>едств навигации и предоставлению</w:t>
      </w:r>
      <w:r w:rsidRPr="005915A7">
        <w:rPr>
          <w:color w:val="000000"/>
        </w:rPr>
        <w:t xml:space="preserve"> навигационной информации (системы диспетчеризации, мониторинга и позиционирования подвижных объектов)</w:t>
      </w:r>
    </w:p>
    <w:p w:rsidR="00E32FD9" w:rsidRPr="005915A7" w:rsidRDefault="00E32FD9" w:rsidP="00E32FD9">
      <w:pPr>
        <w:jc w:val="both"/>
      </w:pPr>
    </w:p>
    <w:p w:rsidR="00E32FD9" w:rsidRPr="005915A7" w:rsidRDefault="00E32FD9" w:rsidP="00E32FD9">
      <w:pPr>
        <w:jc w:val="both"/>
      </w:pPr>
      <w:r w:rsidRPr="005915A7">
        <w:rPr>
          <w:b/>
          <w:bCs/>
        </w:rPr>
        <w:t>Объем услуг, описание объекта закупки</w:t>
      </w:r>
      <w:r>
        <w:rPr>
          <w:b/>
          <w:bCs/>
        </w:rPr>
        <w:t>.</w:t>
      </w:r>
    </w:p>
    <w:p w:rsidR="00E32FD9" w:rsidRPr="005915A7" w:rsidRDefault="00E32FD9" w:rsidP="00E32FD9">
      <w:pPr>
        <w:jc w:val="both"/>
      </w:pPr>
    </w:p>
    <w:tbl>
      <w:tblPr>
        <w:tblW w:w="5000" w:type="pct"/>
        <w:tblLook w:val="04A0"/>
      </w:tblPr>
      <w:tblGrid>
        <w:gridCol w:w="5406"/>
        <w:gridCol w:w="2205"/>
        <w:gridCol w:w="1960"/>
      </w:tblGrid>
      <w:tr w:rsidR="00E32FD9" w:rsidRPr="0050384C" w:rsidTr="00B17359">
        <w:trPr>
          <w:trHeight w:val="374"/>
        </w:trPr>
        <w:tc>
          <w:tcPr>
            <w:tcW w:w="28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D9" w:rsidRPr="00811012" w:rsidRDefault="00E32FD9" w:rsidP="00B17359">
            <w:pPr>
              <w:snapToGrid w:val="0"/>
              <w:ind w:firstLine="284"/>
              <w:jc w:val="center"/>
              <w:rPr>
                <w:b/>
              </w:rPr>
            </w:pPr>
            <w:r w:rsidRPr="00811012">
              <w:rPr>
                <w:b/>
              </w:rPr>
              <w:t>Наименование услуги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D9" w:rsidRPr="00811012" w:rsidRDefault="00E32FD9" w:rsidP="00B17359">
            <w:pPr>
              <w:snapToGrid w:val="0"/>
              <w:ind w:firstLine="284"/>
              <w:jc w:val="center"/>
              <w:rPr>
                <w:b/>
              </w:rPr>
            </w:pPr>
            <w:r w:rsidRPr="00811012">
              <w:rPr>
                <w:b/>
              </w:rPr>
              <w:t>Кол-во машин (ед.)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D9" w:rsidRPr="00811012" w:rsidRDefault="00E32FD9" w:rsidP="00B17359">
            <w:pPr>
              <w:snapToGrid w:val="0"/>
              <w:ind w:firstLine="284"/>
              <w:jc w:val="center"/>
              <w:rPr>
                <w:b/>
              </w:rPr>
            </w:pPr>
            <w:r w:rsidRPr="00811012">
              <w:rPr>
                <w:b/>
              </w:rPr>
              <w:t xml:space="preserve"> Срок (мес.)</w:t>
            </w:r>
          </w:p>
        </w:tc>
      </w:tr>
      <w:tr w:rsidR="00E32FD9" w:rsidRPr="00581C44" w:rsidTr="00B17359">
        <w:trPr>
          <w:trHeight w:val="521"/>
        </w:trPr>
        <w:tc>
          <w:tcPr>
            <w:tcW w:w="28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FD9" w:rsidRPr="00811012" w:rsidRDefault="00E32FD9" w:rsidP="00B17359">
            <w:pPr>
              <w:snapToGrid w:val="0"/>
              <w:ind w:firstLine="284"/>
              <w:jc w:val="both"/>
            </w:pPr>
            <w:r w:rsidRPr="00811012">
              <w:t>Оказание услуг по эксплуатации средств навигации  и предоставлению навигационной информации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D9" w:rsidRPr="00811012" w:rsidRDefault="002F1AED" w:rsidP="00B17359">
            <w:pPr>
              <w:snapToGrid w:val="0"/>
              <w:ind w:firstLine="284"/>
              <w:jc w:val="center"/>
            </w:pPr>
            <w:r>
              <w:t>12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FD9" w:rsidRPr="00811012" w:rsidRDefault="00E32FD9" w:rsidP="00B17359">
            <w:pPr>
              <w:snapToGrid w:val="0"/>
              <w:ind w:firstLine="284"/>
              <w:jc w:val="center"/>
            </w:pPr>
            <w:r>
              <w:t>12</w:t>
            </w:r>
          </w:p>
        </w:tc>
      </w:tr>
    </w:tbl>
    <w:p w:rsidR="00E32FD9" w:rsidRPr="005915A7" w:rsidRDefault="00E32FD9" w:rsidP="00E32FD9">
      <w:pPr>
        <w:jc w:val="both"/>
      </w:pPr>
    </w:p>
    <w:p w:rsidR="00E32FD9" w:rsidRPr="005915A7" w:rsidRDefault="00E32FD9" w:rsidP="00E32FD9">
      <w:pPr>
        <w:jc w:val="both"/>
      </w:pPr>
      <w:r w:rsidRPr="005915A7">
        <w:rPr>
          <w:b/>
          <w:bCs/>
          <w:color w:val="000000"/>
        </w:rPr>
        <w:t>Услуга по эксплуатации средств навигации и предоставлению навигационной информации включает в себя:</w:t>
      </w:r>
    </w:p>
    <w:p w:rsidR="00E32FD9" w:rsidRDefault="00E32FD9" w:rsidP="00E32FD9">
      <w:pPr>
        <w:jc w:val="both"/>
      </w:pPr>
      <w:r w:rsidRPr="005915A7">
        <w:t>- техническое обслуживание комплектов бортового навигационно-связно</w:t>
      </w:r>
      <w:r>
        <w:t xml:space="preserve">го оборудования, </w:t>
      </w:r>
      <w:r w:rsidRPr="005915A7">
        <w:t xml:space="preserve">работающего на базе программного обеспечения «Навигатор-С». </w:t>
      </w:r>
    </w:p>
    <w:p w:rsidR="00E32FD9" w:rsidRPr="005915A7" w:rsidRDefault="00E32FD9" w:rsidP="00E32FD9">
      <w:pPr>
        <w:jc w:val="both"/>
      </w:pPr>
      <w:r w:rsidRPr="005915A7">
        <w:t>- получение посредством используемых систем связи и архивация в базе данных информации от мобильных и стационарных объектов;</w:t>
      </w:r>
    </w:p>
    <w:p w:rsidR="00E32FD9" w:rsidRPr="005915A7" w:rsidRDefault="00E32FD9" w:rsidP="00E32FD9">
      <w:pPr>
        <w:jc w:val="both"/>
      </w:pPr>
      <w:r w:rsidRPr="005915A7">
        <w:t>- отображение на электронной карте географического местоположения (адрес), направления, трассы и скорости движения ТС, их состояния на основе информации от датчиков;</w:t>
      </w:r>
    </w:p>
    <w:p w:rsidR="00E32FD9" w:rsidRPr="005915A7" w:rsidRDefault="00E32FD9" w:rsidP="00E32FD9">
      <w:pPr>
        <w:jc w:val="both"/>
      </w:pPr>
      <w:r w:rsidRPr="005915A7">
        <w:t>- уменьшение или увеличение масштаба карты, смещение её в произвольном направлении и центрирование в нужной точке, изменение свойства отображения карты;</w:t>
      </w:r>
    </w:p>
    <w:p w:rsidR="00E32FD9" w:rsidRPr="005915A7" w:rsidRDefault="00E32FD9" w:rsidP="00E32FD9">
      <w:pPr>
        <w:jc w:val="both"/>
      </w:pPr>
      <w:r w:rsidRPr="005915A7">
        <w:t>- визуализация отдельного окна напряжения бортовой сети и внутреннего аккумуляторного блока оборудования;</w:t>
      </w:r>
    </w:p>
    <w:p w:rsidR="00E32FD9" w:rsidRPr="005915A7" w:rsidRDefault="00E32FD9" w:rsidP="00E32FD9">
      <w:pPr>
        <w:jc w:val="both"/>
      </w:pPr>
      <w:r w:rsidRPr="005915A7">
        <w:t>- визуализация окна «рейсы», содержащего информацию о маршруте движения ТС: места и времени стоянок, пробег между стоянками;</w:t>
      </w:r>
    </w:p>
    <w:p w:rsidR="00E32FD9" w:rsidRPr="005915A7" w:rsidRDefault="00E32FD9" w:rsidP="00E32FD9">
      <w:pPr>
        <w:jc w:val="both"/>
      </w:pPr>
      <w:r w:rsidRPr="005915A7">
        <w:t>- определение названия и осуществление поиска географического объекта (улица, станция, организация, номер дома и т.д.) по карте;</w:t>
      </w:r>
    </w:p>
    <w:p w:rsidR="00E32FD9" w:rsidRPr="005915A7" w:rsidRDefault="00E32FD9" w:rsidP="00E32FD9">
      <w:pPr>
        <w:jc w:val="both"/>
      </w:pPr>
      <w:r w:rsidRPr="005915A7">
        <w:t>- запрос местоположения и состояния ТС по системе связи;</w:t>
      </w:r>
    </w:p>
    <w:p w:rsidR="00E32FD9" w:rsidRPr="005915A7" w:rsidRDefault="00E32FD9" w:rsidP="00E32FD9">
      <w:pPr>
        <w:jc w:val="both"/>
      </w:pPr>
      <w:r w:rsidRPr="005915A7">
        <w:t>- осуществление защиты от несанкционированного доступа к передаваемым данным;</w:t>
      </w:r>
    </w:p>
    <w:p w:rsidR="00E32FD9" w:rsidRPr="005915A7" w:rsidRDefault="00E32FD9" w:rsidP="00E32FD9">
      <w:pPr>
        <w:jc w:val="both"/>
      </w:pPr>
      <w:r w:rsidRPr="005915A7">
        <w:t>- контроль входа, выхода и нахождения мобильных объектов в определенных зонах и на маршруте;</w:t>
      </w:r>
    </w:p>
    <w:p w:rsidR="00E32FD9" w:rsidRPr="005915A7" w:rsidRDefault="00E32FD9" w:rsidP="00E32FD9">
      <w:pPr>
        <w:jc w:val="both"/>
      </w:pPr>
      <w:r w:rsidRPr="005915A7">
        <w:t>- решение ситуационных задач на основе информации, поступающей от датчиков мобильных объектов, выявление нештатных ситуаций;</w:t>
      </w:r>
    </w:p>
    <w:p w:rsidR="00E32FD9" w:rsidRPr="005915A7" w:rsidRDefault="00E32FD9" w:rsidP="00E32FD9">
      <w:pPr>
        <w:jc w:val="both"/>
      </w:pPr>
      <w:r w:rsidRPr="005915A7">
        <w:t>- ведение журнала действий диспетчера;</w:t>
      </w:r>
    </w:p>
    <w:p w:rsidR="00E32FD9" w:rsidRPr="005915A7" w:rsidRDefault="00E32FD9" w:rsidP="00E32FD9">
      <w:pPr>
        <w:jc w:val="both"/>
      </w:pPr>
      <w:r w:rsidRPr="005915A7">
        <w:t>- осуществление взаимодействия между удаленными автоматизированными рабочими местами АРМ Навигатор-С по протоколу ТСР/IP;</w:t>
      </w:r>
    </w:p>
    <w:p w:rsidR="00E32FD9" w:rsidRPr="005915A7" w:rsidRDefault="00E32FD9" w:rsidP="00E32FD9">
      <w:pPr>
        <w:jc w:val="both"/>
      </w:pPr>
      <w:r w:rsidRPr="005915A7">
        <w:t>- предоставление пользователям системы информации по объектам, используя клиентское программное обеспечение;</w:t>
      </w:r>
    </w:p>
    <w:p w:rsidR="00E32FD9" w:rsidRPr="005915A7" w:rsidRDefault="00E32FD9" w:rsidP="00E32FD9">
      <w:pPr>
        <w:jc w:val="both"/>
      </w:pPr>
      <w:r w:rsidRPr="005915A7">
        <w:t>- права доступа различных категорий пользователей системы разграничены на основе комбинаций логин/пароль;</w:t>
      </w:r>
    </w:p>
    <w:p w:rsidR="00E32FD9" w:rsidRPr="005915A7" w:rsidRDefault="00E32FD9" w:rsidP="00E32FD9">
      <w:pPr>
        <w:jc w:val="both"/>
      </w:pPr>
      <w:r w:rsidRPr="005915A7">
        <w:t>- многоступенчатую защиту от возможности изменения и редактирования базы данных «вручную»</w:t>
      </w:r>
    </w:p>
    <w:p w:rsidR="00E32FD9" w:rsidRPr="005915A7" w:rsidRDefault="00E32FD9" w:rsidP="00E32FD9">
      <w:pPr>
        <w:jc w:val="both"/>
      </w:pPr>
      <w:r w:rsidRPr="005915A7">
        <w:t xml:space="preserve">- бесперебойную работу бортового </w:t>
      </w:r>
      <w:proofErr w:type="spellStart"/>
      <w:r w:rsidRPr="005915A7">
        <w:t>навигационно-телематического</w:t>
      </w:r>
      <w:proofErr w:type="spellEnd"/>
      <w:r w:rsidRPr="005915A7">
        <w:t xml:space="preserve"> модуля, для качественной передачи и сбора информации о транспортных средствах.</w:t>
      </w:r>
    </w:p>
    <w:p w:rsidR="00E32FD9" w:rsidRPr="005915A7" w:rsidRDefault="00E32FD9" w:rsidP="00E32FD9">
      <w:pPr>
        <w:jc w:val="both"/>
      </w:pPr>
      <w:proofErr w:type="gramStart"/>
      <w:r w:rsidRPr="005915A7">
        <w:t xml:space="preserve">-подключение терминальных устройства, установленных на объектах Заказчика к </w:t>
      </w:r>
      <w:proofErr w:type="spellStart"/>
      <w:r w:rsidRPr="005915A7">
        <w:t>навигационно-телематической</w:t>
      </w:r>
      <w:proofErr w:type="spellEnd"/>
      <w:r w:rsidRPr="005915A7">
        <w:t xml:space="preserve"> спутниковой системе.</w:t>
      </w:r>
      <w:proofErr w:type="gramEnd"/>
    </w:p>
    <w:p w:rsidR="00E32FD9" w:rsidRPr="005915A7" w:rsidRDefault="00E32FD9" w:rsidP="00E32FD9">
      <w:pPr>
        <w:jc w:val="both"/>
      </w:pPr>
      <w:r w:rsidRPr="005915A7">
        <w:rPr>
          <w:b/>
          <w:bCs/>
        </w:rPr>
        <w:t>-</w:t>
      </w:r>
      <w:r w:rsidRPr="005915A7">
        <w:t xml:space="preserve"> оказание помощи удаленно по каналам связи формата </w:t>
      </w:r>
      <w:r w:rsidRPr="005915A7">
        <w:rPr>
          <w:lang w:val="en-US"/>
        </w:rPr>
        <w:t>CSD</w:t>
      </w:r>
      <w:r w:rsidRPr="005915A7">
        <w:t xml:space="preserve"> и </w:t>
      </w:r>
      <w:r w:rsidRPr="005915A7">
        <w:rPr>
          <w:lang w:val="en-US"/>
        </w:rPr>
        <w:t>GPRS</w:t>
      </w:r>
      <w:r w:rsidRPr="005915A7">
        <w:t>;</w:t>
      </w:r>
    </w:p>
    <w:p w:rsidR="00E32FD9" w:rsidRPr="005915A7" w:rsidRDefault="00E32FD9" w:rsidP="00E32FD9">
      <w:pPr>
        <w:jc w:val="both"/>
      </w:pPr>
      <w:r w:rsidRPr="005915A7">
        <w:rPr>
          <w:b/>
          <w:bCs/>
        </w:rPr>
        <w:lastRenderedPageBreak/>
        <w:t xml:space="preserve">- картографическое </w:t>
      </w:r>
      <w:proofErr w:type="gramStart"/>
      <w:r w:rsidRPr="005915A7">
        <w:rPr>
          <w:b/>
          <w:bCs/>
        </w:rPr>
        <w:t>обеспечение</w:t>
      </w:r>
      <w:proofErr w:type="gramEnd"/>
      <w:r w:rsidRPr="005915A7">
        <w:rPr>
          <w:b/>
          <w:bCs/>
        </w:rPr>
        <w:t xml:space="preserve"> включающее в себя:</w:t>
      </w:r>
    </w:p>
    <w:p w:rsidR="00E32FD9" w:rsidRPr="005915A7" w:rsidRDefault="00E32FD9" w:rsidP="00E32FD9">
      <w:pPr>
        <w:jc w:val="both"/>
      </w:pPr>
      <w:r w:rsidRPr="005915A7">
        <w:t xml:space="preserve">1) географическую электронную растровую многослойную карту с максимально возможным отображением топографических объектов </w:t>
      </w:r>
      <w:proofErr w:type="spellStart"/>
      <w:r w:rsidRPr="005915A7">
        <w:t>poi</w:t>
      </w:r>
      <w:proofErr w:type="spellEnd"/>
      <w:r w:rsidRPr="005915A7">
        <w:t xml:space="preserve"> (</w:t>
      </w:r>
      <w:proofErr w:type="spellStart"/>
      <w:r w:rsidRPr="005915A7">
        <w:t>pointsofinteres</w:t>
      </w:r>
      <w:proofErr w:type="spellEnd"/>
      <w:r w:rsidRPr="005915A7">
        <w:t xml:space="preserve">). </w:t>
      </w:r>
      <w:r>
        <w:t>Должна быть п</w:t>
      </w:r>
      <w:r w:rsidRPr="005915A7">
        <w:t xml:space="preserve">редусмотрена возможность создания, наложения и формирования новых – пользовательских слоёв. Точность векторного цифрового плана </w:t>
      </w:r>
      <w:r>
        <w:t>должна соответствовать</w:t>
      </w:r>
      <w:r w:rsidRPr="005915A7">
        <w:t xml:space="preserve"> требованиям, предъявляемым к топографическим планам соответствующего масштаба (1:2000, 1:5000).</w:t>
      </w:r>
    </w:p>
    <w:p w:rsidR="00E32FD9" w:rsidRPr="005915A7" w:rsidRDefault="00E32FD9" w:rsidP="00E32FD9">
      <w:pPr>
        <w:jc w:val="both"/>
      </w:pPr>
      <w:r w:rsidRPr="005915A7">
        <w:t>2) картографическое обеспечение (Астраханская область) с обновлением в течение оказания Услуг, изготовление отдельных слоев;</w:t>
      </w:r>
    </w:p>
    <w:p w:rsidR="00E32FD9" w:rsidRPr="005915A7" w:rsidRDefault="00E32FD9" w:rsidP="00E32FD9">
      <w:pPr>
        <w:jc w:val="both"/>
      </w:pPr>
      <w:proofErr w:type="gramStart"/>
      <w:r w:rsidRPr="005915A7">
        <w:t xml:space="preserve">3) картографическое ПО (автоматизированное рабочее место диспетчера) позволяющее отображать объекты на карте местности в том здания, сооружения и т.п. абсолютная погрешность вычисления двумерных координат объекта не </w:t>
      </w:r>
      <w:r>
        <w:t>должна превышать</w:t>
      </w:r>
      <w:r w:rsidRPr="005915A7">
        <w:t xml:space="preserve"> 5 м. картографическое ПО содержит в себе точные карты городов, краев, областей и населенных пунктов Российской Федерации в масштабе, необходимом заказчику (пользователю), а также:</w:t>
      </w:r>
      <w:proofErr w:type="gramEnd"/>
    </w:p>
    <w:p w:rsidR="00E32FD9" w:rsidRPr="005915A7" w:rsidRDefault="00E32FD9" w:rsidP="00E32FD9">
      <w:pPr>
        <w:numPr>
          <w:ilvl w:val="0"/>
          <w:numId w:val="35"/>
        </w:numPr>
        <w:jc w:val="both"/>
      </w:pPr>
      <w:r w:rsidRPr="005915A7">
        <w:t>контролируемые ТС, траектории;</w:t>
      </w:r>
    </w:p>
    <w:p w:rsidR="00E32FD9" w:rsidRPr="005915A7" w:rsidRDefault="00E32FD9" w:rsidP="00E32FD9">
      <w:pPr>
        <w:numPr>
          <w:ilvl w:val="0"/>
          <w:numId w:val="35"/>
        </w:numPr>
        <w:jc w:val="both"/>
      </w:pPr>
      <w:r w:rsidRPr="005915A7">
        <w:t>путевые точки с обозначением окрестностей;</w:t>
      </w:r>
    </w:p>
    <w:p w:rsidR="00E32FD9" w:rsidRPr="005915A7" w:rsidRDefault="00E32FD9" w:rsidP="00E32FD9">
      <w:pPr>
        <w:numPr>
          <w:ilvl w:val="0"/>
          <w:numId w:val="35"/>
        </w:numPr>
        <w:jc w:val="both"/>
      </w:pPr>
      <w:r w:rsidRPr="005915A7">
        <w:t>разрешенные области маршрутов;</w:t>
      </w:r>
    </w:p>
    <w:p w:rsidR="00E32FD9" w:rsidRPr="005915A7" w:rsidRDefault="00E32FD9" w:rsidP="00E32FD9">
      <w:pPr>
        <w:numPr>
          <w:ilvl w:val="0"/>
          <w:numId w:val="35"/>
        </w:numPr>
        <w:jc w:val="both"/>
      </w:pPr>
      <w:r w:rsidRPr="005915A7">
        <w:t>текстовую информацию о параметрах движения ТС.</w:t>
      </w:r>
    </w:p>
    <w:p w:rsidR="00E32FD9" w:rsidRPr="005915A7" w:rsidRDefault="00E32FD9" w:rsidP="00E32FD9">
      <w:pPr>
        <w:jc w:val="both"/>
      </w:pPr>
    </w:p>
    <w:p w:rsidR="00E32FD9" w:rsidRDefault="00E32FD9" w:rsidP="00E32FD9">
      <w:pPr>
        <w:jc w:val="both"/>
      </w:pPr>
      <w:r w:rsidRPr="005915A7">
        <w:t xml:space="preserve">Предоставление услуги </w:t>
      </w:r>
      <w:r>
        <w:t>должно осуществлять</w:t>
      </w:r>
      <w:r w:rsidRPr="005915A7">
        <w:t xml:space="preserve">ся бесперебойно в течение всего срока действия </w:t>
      </w:r>
      <w:r>
        <w:t>договора</w:t>
      </w:r>
      <w:r w:rsidRPr="005915A7">
        <w:t xml:space="preserve"> согласно заявкам, поступающим от заказчика (в устной или письменной форме</w:t>
      </w:r>
      <w:r>
        <w:t>, а также в электронном виде посредством автоматизированной системы заказов «Электронный ордер»</w:t>
      </w:r>
      <w:r w:rsidRPr="005915A7">
        <w:t xml:space="preserve">). </w:t>
      </w:r>
    </w:p>
    <w:p w:rsidR="00E32FD9" w:rsidRPr="005915A7" w:rsidRDefault="00E32FD9" w:rsidP="00E32FD9">
      <w:pPr>
        <w:jc w:val="both"/>
      </w:pPr>
      <w:r w:rsidRPr="005915A7">
        <w:t>Плановые сервисные профилактические</w:t>
      </w:r>
      <w:r>
        <w:t xml:space="preserve">, ремонтные </w:t>
      </w:r>
      <w:r w:rsidRPr="005915A7">
        <w:t>мероприятия</w:t>
      </w:r>
      <w:r>
        <w:t xml:space="preserve"> (оборудования УТП)</w:t>
      </w:r>
      <w:r w:rsidRPr="005915A7">
        <w:t xml:space="preserve">  проводятся </w:t>
      </w:r>
      <w:r>
        <w:t xml:space="preserve">Исполнителем </w:t>
      </w:r>
      <w:r w:rsidRPr="005915A7">
        <w:t>согласно техническим регламентам эксплуатируемого оборудования и программного обеспечения</w:t>
      </w:r>
      <w:r>
        <w:t>, за счет собственных средств</w:t>
      </w:r>
      <w:r w:rsidRPr="005915A7">
        <w:t>.</w:t>
      </w:r>
    </w:p>
    <w:p w:rsidR="00E32FD9" w:rsidRDefault="00E32FD9" w:rsidP="00E32FD9">
      <w:pPr>
        <w:jc w:val="both"/>
      </w:pPr>
      <w:r w:rsidRPr="007D70B1">
        <w:t xml:space="preserve">Обслуживание, не сложный ремонт либо замена бортовых модулей, </w:t>
      </w:r>
      <w:r w:rsidRPr="005915A7">
        <w:t xml:space="preserve">установленных на транспортных средствах абонента, должны проводиться оперативно: прибытие к месту по </w:t>
      </w:r>
      <w:proofErr w:type="gramStart"/>
      <w:r w:rsidRPr="00432917">
        <w:t>г</w:t>
      </w:r>
      <w:proofErr w:type="gramEnd"/>
      <w:r w:rsidRPr="00432917">
        <w:t>. Астрахани</w:t>
      </w:r>
      <w:r w:rsidRPr="005915A7">
        <w:t xml:space="preserve"> - от 30 минут до 2 часов.</w:t>
      </w:r>
      <w:r>
        <w:t xml:space="preserve"> Т</w:t>
      </w:r>
      <w:r w:rsidRPr="007D70B1">
        <w:t xml:space="preserve">ранспортные средства не должны оставаться без навигационного оборудования, </w:t>
      </w:r>
      <w:r>
        <w:t xml:space="preserve">Исполнитель должен иметь подменный фонд, в случае неисправности </w:t>
      </w:r>
      <w:r w:rsidRPr="005915A7">
        <w:t>бортового навигационно</w:t>
      </w:r>
      <w:r>
        <w:t>-связного оборудования,</w:t>
      </w:r>
      <w:r w:rsidRPr="005915A7">
        <w:t xml:space="preserve"> </w:t>
      </w:r>
      <w:r>
        <w:t>той же модификации.</w:t>
      </w:r>
    </w:p>
    <w:p w:rsidR="00E32FD9" w:rsidRPr="005915A7" w:rsidRDefault="00E32FD9" w:rsidP="00E32FD9">
      <w:pPr>
        <w:jc w:val="both"/>
      </w:pPr>
    </w:p>
    <w:p w:rsidR="00E32FD9" w:rsidRPr="005915A7" w:rsidRDefault="00E32FD9" w:rsidP="00E32FD9">
      <w:pPr>
        <w:jc w:val="both"/>
      </w:pPr>
      <w:r w:rsidRPr="005915A7">
        <w:rPr>
          <w:b/>
          <w:bCs/>
        </w:rPr>
        <w:t xml:space="preserve">Услуга должна оказываться в соответствии </w:t>
      </w:r>
      <w:proofErr w:type="gramStart"/>
      <w:r w:rsidRPr="005915A7">
        <w:rPr>
          <w:b/>
          <w:bCs/>
        </w:rPr>
        <w:t>с</w:t>
      </w:r>
      <w:proofErr w:type="gramEnd"/>
      <w:r w:rsidRPr="005915A7">
        <w:rPr>
          <w:b/>
          <w:bCs/>
        </w:rPr>
        <w:t>:</w:t>
      </w:r>
    </w:p>
    <w:p w:rsidR="00E32FD9" w:rsidRPr="005915A7" w:rsidRDefault="00E32FD9" w:rsidP="00E32FD9">
      <w:pPr>
        <w:jc w:val="both"/>
      </w:pPr>
      <w:r w:rsidRPr="005915A7">
        <w:t xml:space="preserve">- </w:t>
      </w:r>
      <w:r w:rsidRPr="005915A7">
        <w:rPr>
          <w:b/>
          <w:bCs/>
        </w:rPr>
        <w:t xml:space="preserve">Федеральным законом от 14.02.2009 г. № 22 </w:t>
      </w:r>
      <w:r w:rsidRPr="005915A7">
        <w:t>«О навигационной деятельности»;</w:t>
      </w:r>
    </w:p>
    <w:p w:rsidR="00E32FD9" w:rsidRPr="005915A7" w:rsidRDefault="00E32FD9" w:rsidP="00E32FD9">
      <w:pPr>
        <w:jc w:val="both"/>
      </w:pPr>
      <w:r w:rsidRPr="005915A7">
        <w:t xml:space="preserve">- </w:t>
      </w:r>
      <w:r w:rsidRPr="005915A7">
        <w:rPr>
          <w:b/>
          <w:bCs/>
        </w:rPr>
        <w:t>Постановлением Правительства РФ от 25.08.2008 г. № 641</w:t>
      </w:r>
      <w:r w:rsidRPr="005915A7">
        <w:t xml:space="preserve"> «Об оснащении транспортных, технических средств и систем аппаратурой спутниковой навигации ГЛОНАСС или ГЛОНАСС/GPS»;</w:t>
      </w:r>
    </w:p>
    <w:p w:rsidR="00E32FD9" w:rsidRPr="005915A7" w:rsidRDefault="00E32FD9" w:rsidP="00E32FD9">
      <w:pPr>
        <w:jc w:val="both"/>
      </w:pPr>
      <w:r w:rsidRPr="005915A7">
        <w:t xml:space="preserve">- </w:t>
      </w:r>
      <w:r w:rsidRPr="005915A7">
        <w:rPr>
          <w:b/>
          <w:bCs/>
        </w:rPr>
        <w:t>Федеральный закон Российской Федерации от 29 июня 2015 г. N 188-ФЗ</w:t>
      </w:r>
      <w:r w:rsidRPr="005915A7">
        <w:t xml:space="preserve"> "О внесении изменений в Федеральный закон "Об информации, информационных технологиях и о защите информации";</w:t>
      </w:r>
    </w:p>
    <w:p w:rsidR="00E32FD9" w:rsidRPr="005915A7" w:rsidRDefault="00E32FD9" w:rsidP="00E32FD9">
      <w:pPr>
        <w:jc w:val="both"/>
        <w:rPr>
          <w:b/>
        </w:rPr>
      </w:pPr>
      <w:r w:rsidRPr="005915A7">
        <w:rPr>
          <w:b/>
        </w:rPr>
        <w:t xml:space="preserve">- </w:t>
      </w:r>
      <w:r w:rsidRPr="00EC0D0E">
        <w:rPr>
          <w:b/>
          <w:bCs/>
        </w:rPr>
        <w:t xml:space="preserve">Федеральный закон от 27 июля 2006 г. N 149-ФЗ </w:t>
      </w:r>
      <w:hyperlink r:id="rId5" w:tgtFrame="_top" w:history="1">
        <w:r w:rsidRPr="00EC0D0E">
          <w:t>"Об информации, информационных технологиях и о защите информации"</w:t>
        </w:r>
      </w:hyperlink>
      <w:r>
        <w:rPr>
          <w:b/>
        </w:rPr>
        <w:t>.</w:t>
      </w:r>
    </w:p>
    <w:p w:rsidR="00E32FD9" w:rsidRDefault="00E32FD9" w:rsidP="00E32FD9">
      <w:pPr>
        <w:jc w:val="both"/>
        <w:rPr>
          <w:b/>
          <w:bCs/>
        </w:rPr>
      </w:pPr>
    </w:p>
    <w:p w:rsidR="00E32FD9" w:rsidRPr="005915A7" w:rsidRDefault="00E32FD9" w:rsidP="00E32FD9">
      <w:pPr>
        <w:jc w:val="both"/>
      </w:pPr>
      <w:r w:rsidRPr="005915A7">
        <w:rPr>
          <w:b/>
          <w:bCs/>
        </w:rPr>
        <w:t>Цели оказания услуг:</w:t>
      </w:r>
    </w:p>
    <w:p w:rsidR="00E32FD9" w:rsidRPr="005915A7" w:rsidRDefault="00E32FD9" w:rsidP="00E32FD9">
      <w:pPr>
        <w:jc w:val="both"/>
      </w:pPr>
      <w:r w:rsidRPr="005915A7">
        <w:t>- мероприятия по повышению экономической эффективности и оптимизации затрат;</w:t>
      </w:r>
    </w:p>
    <w:p w:rsidR="00E32FD9" w:rsidRPr="005915A7" w:rsidRDefault="00E32FD9" w:rsidP="00E32FD9">
      <w:pPr>
        <w:jc w:val="both"/>
      </w:pPr>
      <w:r w:rsidRPr="005915A7">
        <w:t>- оперативный контроль и управление (диспетчеризация);</w:t>
      </w:r>
    </w:p>
    <w:p w:rsidR="00E32FD9" w:rsidRPr="005915A7" w:rsidRDefault="00E32FD9" w:rsidP="00E32FD9">
      <w:pPr>
        <w:jc w:val="both"/>
      </w:pPr>
      <w:r w:rsidRPr="005915A7">
        <w:t>- безопасность водителя, пассажиров и грузов;</w:t>
      </w:r>
    </w:p>
    <w:p w:rsidR="00E32FD9" w:rsidRPr="005915A7" w:rsidRDefault="00E32FD9" w:rsidP="00E32FD9">
      <w:pPr>
        <w:jc w:val="both"/>
      </w:pPr>
      <w:r w:rsidRPr="005915A7">
        <w:t>- противодействие угонам транспортных средств, внешним и внутренним угрозам безопасности;</w:t>
      </w:r>
    </w:p>
    <w:p w:rsidR="00E32FD9" w:rsidRPr="005915A7" w:rsidRDefault="00E32FD9" w:rsidP="00E32FD9">
      <w:pPr>
        <w:jc w:val="both"/>
      </w:pPr>
      <w:r w:rsidRPr="005915A7">
        <w:t>- противодействие нецелевому использованию автотранспорта и ГСМ;</w:t>
      </w:r>
    </w:p>
    <w:p w:rsidR="00E32FD9" w:rsidRPr="005915A7" w:rsidRDefault="00E32FD9" w:rsidP="00E32FD9">
      <w:pPr>
        <w:jc w:val="both"/>
      </w:pPr>
      <w:r w:rsidRPr="005915A7">
        <w:t>- представление полного отчета по использованию транспортного средства;</w:t>
      </w:r>
    </w:p>
    <w:p w:rsidR="00E32FD9" w:rsidRPr="005915A7" w:rsidRDefault="00E32FD9" w:rsidP="00E32FD9">
      <w:pPr>
        <w:jc w:val="both"/>
      </w:pPr>
      <w:r w:rsidRPr="005915A7">
        <w:lastRenderedPageBreak/>
        <w:t>- построение, оптимизация и контроль прохождения маршрутов;</w:t>
      </w:r>
    </w:p>
    <w:p w:rsidR="00E32FD9" w:rsidRPr="005915A7" w:rsidRDefault="00E32FD9" w:rsidP="00E32FD9">
      <w:pPr>
        <w:jc w:val="both"/>
      </w:pPr>
      <w:r w:rsidRPr="005915A7">
        <w:t>- улучшение и организация рабочего времени;</w:t>
      </w:r>
    </w:p>
    <w:p w:rsidR="00E32FD9" w:rsidRDefault="00E32FD9" w:rsidP="00E32FD9">
      <w:pPr>
        <w:pStyle w:val="33"/>
        <w:rPr>
          <w:iCs/>
          <w:sz w:val="28"/>
        </w:rPr>
      </w:pPr>
      <w:r w:rsidRPr="005915A7">
        <w:rPr>
          <w:sz w:val="24"/>
          <w:szCs w:val="24"/>
        </w:rPr>
        <w:t>- повышение конкурентоспособности предприятия.</w:t>
      </w:r>
    </w:p>
    <w:p w:rsidR="00C31E31" w:rsidRPr="00C31E31" w:rsidRDefault="00C31E31" w:rsidP="00C31E31">
      <w:pPr>
        <w:pStyle w:val="a3"/>
        <w:jc w:val="center"/>
        <w:rPr>
          <w:snapToGrid w:val="0"/>
          <w:color w:val="000000"/>
          <w:sz w:val="22"/>
          <w:szCs w:val="22"/>
        </w:rPr>
      </w:pPr>
    </w:p>
    <w:sectPr w:rsidR="00C31E31" w:rsidRPr="00C31E31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8224CB"/>
    <w:multiLevelType w:val="hybridMultilevel"/>
    <w:tmpl w:val="89005814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E5EE6FDC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0C6C3E71"/>
    <w:multiLevelType w:val="hybridMultilevel"/>
    <w:tmpl w:val="486CB5D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B216D7"/>
    <w:multiLevelType w:val="hybridMultilevel"/>
    <w:tmpl w:val="425C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C36CF"/>
    <w:multiLevelType w:val="multilevel"/>
    <w:tmpl w:val="D53A8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  <w:rPr>
        <w:rFonts w:cs="Times New Roman"/>
      </w:rPr>
    </w:lvl>
  </w:abstractNum>
  <w:abstractNum w:abstractNumId="14">
    <w:nsid w:val="3896162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58756A"/>
    <w:multiLevelType w:val="hybridMultilevel"/>
    <w:tmpl w:val="0E3EAEE4"/>
    <w:lvl w:ilvl="0" w:tplc="963053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4C0452"/>
    <w:multiLevelType w:val="multilevel"/>
    <w:tmpl w:val="397EE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418126E6"/>
    <w:multiLevelType w:val="hybridMultilevel"/>
    <w:tmpl w:val="FB5806F0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C11A4"/>
    <w:multiLevelType w:val="multilevel"/>
    <w:tmpl w:val="37923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724FA"/>
    <w:multiLevelType w:val="multilevel"/>
    <w:tmpl w:val="E4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A29C4"/>
    <w:multiLevelType w:val="hybridMultilevel"/>
    <w:tmpl w:val="8C40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216B0"/>
    <w:multiLevelType w:val="hybridMultilevel"/>
    <w:tmpl w:val="FDC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A42348"/>
    <w:multiLevelType w:val="hybridMultilevel"/>
    <w:tmpl w:val="866422DE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835A7"/>
    <w:multiLevelType w:val="hybridMultilevel"/>
    <w:tmpl w:val="44362D56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F07A7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8"/>
  </w:num>
  <w:num w:numId="5">
    <w:abstractNumId w:val="20"/>
  </w:num>
  <w:num w:numId="6">
    <w:abstractNumId w:val="21"/>
  </w:num>
  <w:num w:numId="7">
    <w:abstractNumId w:val="19"/>
  </w:num>
  <w:num w:numId="8">
    <w:abstractNumId w:val="2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"/>
  </w:num>
  <w:num w:numId="22">
    <w:abstractNumId w:val="10"/>
  </w:num>
  <w:num w:numId="23">
    <w:abstractNumId w:val="23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3"/>
  </w:num>
  <w:num w:numId="28">
    <w:abstractNumId w:val="17"/>
  </w:num>
  <w:num w:numId="29">
    <w:abstractNumId w:val="4"/>
  </w:num>
  <w:num w:numId="30">
    <w:abstractNumId w:val="24"/>
  </w:num>
  <w:num w:numId="31">
    <w:abstractNumId w:val="26"/>
  </w:num>
  <w:num w:numId="32">
    <w:abstractNumId w:val="14"/>
  </w:num>
  <w:num w:numId="33">
    <w:abstractNumId w:val="15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65324"/>
    <w:rsid w:val="001E580C"/>
    <w:rsid w:val="002F1AED"/>
    <w:rsid w:val="003208AA"/>
    <w:rsid w:val="00373A24"/>
    <w:rsid w:val="003D0F9E"/>
    <w:rsid w:val="00585905"/>
    <w:rsid w:val="005A2EBC"/>
    <w:rsid w:val="005A5C02"/>
    <w:rsid w:val="007C63A5"/>
    <w:rsid w:val="007E45B8"/>
    <w:rsid w:val="008E088E"/>
    <w:rsid w:val="00B50295"/>
    <w:rsid w:val="00C31E31"/>
    <w:rsid w:val="00CF53AD"/>
    <w:rsid w:val="00D02A20"/>
    <w:rsid w:val="00D20EF0"/>
    <w:rsid w:val="00D54CD9"/>
    <w:rsid w:val="00D71261"/>
    <w:rsid w:val="00E03CC8"/>
    <w:rsid w:val="00E30141"/>
    <w:rsid w:val="00E32FD9"/>
    <w:rsid w:val="00EC2849"/>
    <w:rsid w:val="00EE1C0E"/>
    <w:rsid w:val="00F43F54"/>
    <w:rsid w:val="00F771E7"/>
    <w:rsid w:val="00FB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E0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31E31"/>
    <w:pPr>
      <w:ind w:left="720"/>
      <w:contextualSpacing/>
    </w:pPr>
  </w:style>
  <w:style w:type="table" w:styleId="ad">
    <w:name w:val="Table Grid"/>
    <w:basedOn w:val="a1"/>
    <w:uiPriority w:val="59"/>
    <w:rsid w:val="00C3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8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E0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088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itle"/>
    <w:basedOn w:val="a"/>
    <w:link w:val="af"/>
    <w:qFormat/>
    <w:rsid w:val="008E088E"/>
    <w:pPr>
      <w:jc w:val="center"/>
    </w:pPr>
    <w:rPr>
      <w:b/>
      <w:bCs/>
      <w:sz w:val="22"/>
    </w:rPr>
  </w:style>
  <w:style w:type="character" w:customStyle="1" w:styleId="af">
    <w:name w:val="Название Знак"/>
    <w:basedOn w:val="a0"/>
    <w:link w:val="ae"/>
    <w:rsid w:val="008E088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0">
    <w:name w:val="Body Text Indent"/>
    <w:basedOn w:val="a"/>
    <w:link w:val="af1"/>
    <w:rsid w:val="008E088E"/>
    <w:pPr>
      <w:ind w:firstLine="540"/>
      <w:jc w:val="both"/>
    </w:pPr>
  </w:style>
  <w:style w:type="character" w:customStyle="1" w:styleId="af1">
    <w:name w:val="Основной текст с отступом Знак"/>
    <w:basedOn w:val="a0"/>
    <w:link w:val="af0"/>
    <w:rsid w:val="008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E08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E08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088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link w:val="ConsNormal0"/>
    <w:qFormat/>
    <w:rsid w:val="008E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088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E088E"/>
    <w:pPr>
      <w:widowControl w:val="0"/>
      <w:tabs>
        <w:tab w:val="left" w:pos="567"/>
      </w:tabs>
      <w:jc w:val="both"/>
    </w:pPr>
    <w:rPr>
      <w:sz w:val="22"/>
      <w:szCs w:val="20"/>
    </w:rPr>
  </w:style>
  <w:style w:type="paragraph" w:styleId="af2">
    <w:name w:val="Plain Text"/>
    <w:basedOn w:val="a"/>
    <w:link w:val="af3"/>
    <w:rsid w:val="008E088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8E08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E08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08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8E0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8E088E"/>
    <w:pPr>
      <w:spacing w:after="160" w:line="240" w:lineRule="exact"/>
    </w:pPr>
    <w:rPr>
      <w:szCs w:val="20"/>
      <w:lang w:val="en-US" w:eastAsia="en-US"/>
    </w:rPr>
  </w:style>
  <w:style w:type="paragraph" w:customStyle="1" w:styleId="Text">
    <w:name w:val="Text"/>
    <w:basedOn w:val="a"/>
    <w:rsid w:val="008E088E"/>
    <w:pPr>
      <w:spacing w:after="240"/>
    </w:pPr>
    <w:rPr>
      <w:szCs w:val="20"/>
      <w:lang w:val="en-US" w:eastAsia="en-US"/>
    </w:rPr>
  </w:style>
  <w:style w:type="character" w:styleId="af6">
    <w:name w:val="Hyperlink"/>
    <w:uiPriority w:val="99"/>
    <w:unhideWhenUsed/>
    <w:rsid w:val="008E088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8E088E"/>
    <w:pPr>
      <w:spacing w:after="150"/>
    </w:pPr>
    <w:rPr>
      <w:sz w:val="18"/>
      <w:szCs w:val="18"/>
    </w:rPr>
  </w:style>
  <w:style w:type="paragraph" w:customStyle="1" w:styleId="consplusnormal1">
    <w:name w:val="consplusnormal"/>
    <w:basedOn w:val="a"/>
    <w:uiPriority w:val="99"/>
    <w:rsid w:val="008E088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8">
    <w:name w:val="Date"/>
    <w:basedOn w:val="a"/>
    <w:next w:val="a"/>
    <w:link w:val="af9"/>
    <w:rsid w:val="008E088E"/>
    <w:pPr>
      <w:spacing w:after="60"/>
      <w:jc w:val="both"/>
    </w:pPr>
    <w:rPr>
      <w:szCs w:val="20"/>
    </w:rPr>
  </w:style>
  <w:style w:type="character" w:customStyle="1" w:styleId="af9">
    <w:name w:val="Дата Знак"/>
    <w:basedOn w:val="a0"/>
    <w:link w:val="af8"/>
    <w:rsid w:val="008E088E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шрифт"/>
    <w:semiHidden/>
    <w:rsid w:val="008E088E"/>
  </w:style>
  <w:style w:type="character" w:customStyle="1" w:styleId="i-text-lowcase">
    <w:name w:val="i-text-lowcase"/>
    <w:rsid w:val="008E088E"/>
  </w:style>
  <w:style w:type="paragraph" w:customStyle="1" w:styleId="b-contenttitle--productdetail">
    <w:name w:val="b-contenttitle--productdetail"/>
    <w:basedOn w:val="a"/>
    <w:rsid w:val="008E088E"/>
    <w:pPr>
      <w:spacing w:before="100" w:beforeAutospacing="1" w:after="100" w:afterAutospacing="1"/>
    </w:pPr>
  </w:style>
  <w:style w:type="character" w:customStyle="1" w:styleId="pseudoh1">
    <w:name w:val="pseudoh1"/>
    <w:rsid w:val="008E088E"/>
  </w:style>
  <w:style w:type="character" w:customStyle="1" w:styleId="ConsNormal0">
    <w:name w:val="ConsNormal Знак"/>
    <w:link w:val="ConsNormal"/>
    <w:locked/>
    <w:rsid w:val="008E08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E088E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E088E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paragraph" w:styleId="afb">
    <w:name w:val="No Spacing"/>
    <w:uiPriority w:val="99"/>
    <w:qFormat/>
    <w:rsid w:val="008E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088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E08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шрифт абзаца2"/>
    <w:rsid w:val="008E0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4855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12</cp:revision>
  <cp:lastPrinted>2019-02-19T10:07:00Z</cp:lastPrinted>
  <dcterms:created xsi:type="dcterms:W3CDTF">2019-02-19T09:41:00Z</dcterms:created>
  <dcterms:modified xsi:type="dcterms:W3CDTF">2019-12-09T12:28:00Z</dcterms:modified>
</cp:coreProperties>
</file>