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DD" w:rsidRDefault="008D6EDD" w:rsidP="008D6EDD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8D6EDD" w:rsidRDefault="008D6EDD" w:rsidP="008D6EDD">
      <w:pPr>
        <w:pStyle w:val="ac"/>
        <w:jc w:val="center"/>
        <w:rPr>
          <w:b/>
          <w:sz w:val="28"/>
          <w:szCs w:val="28"/>
        </w:rPr>
      </w:pPr>
    </w:p>
    <w:p w:rsidR="008D6EDD" w:rsidRDefault="008D6EDD" w:rsidP="008D6ED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8D6EDD" w:rsidRDefault="008D6EDD" w:rsidP="008D6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вертикализатора</w:t>
      </w:r>
      <w:proofErr w:type="spellEnd"/>
      <w:r>
        <w:rPr>
          <w:b/>
          <w:bCs/>
          <w:sz w:val="28"/>
          <w:szCs w:val="28"/>
        </w:rPr>
        <w:t xml:space="preserve"> поворотного</w:t>
      </w:r>
      <w:r w:rsidRPr="00C93011">
        <w:rPr>
          <w:b/>
          <w:bCs/>
          <w:sz w:val="28"/>
          <w:szCs w:val="28"/>
        </w:rPr>
        <w:t xml:space="preserve"> </w:t>
      </w:r>
      <w:r w:rsidRPr="00182E38">
        <w:rPr>
          <w:b/>
          <w:bCs/>
          <w:sz w:val="28"/>
          <w:szCs w:val="28"/>
        </w:rPr>
        <w:t xml:space="preserve">для нужд </w:t>
      </w:r>
      <w:r>
        <w:rPr>
          <w:b/>
          <w:sz w:val="28"/>
          <w:szCs w:val="28"/>
        </w:rPr>
        <w:t>Ч</w:t>
      </w:r>
      <w:r w:rsidRPr="00182E38">
        <w:rPr>
          <w:b/>
          <w:sz w:val="28"/>
          <w:szCs w:val="28"/>
        </w:rPr>
        <w:t>УЗ «</w:t>
      </w:r>
      <w:r>
        <w:rPr>
          <w:b/>
          <w:sz w:val="28"/>
          <w:szCs w:val="28"/>
        </w:rPr>
        <w:t>КБ «</w:t>
      </w:r>
      <w:proofErr w:type="spellStart"/>
      <w:r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 г. Астрахань</w:t>
      </w:r>
      <w:r w:rsidRPr="00182E38">
        <w:rPr>
          <w:b/>
          <w:sz w:val="28"/>
          <w:szCs w:val="28"/>
        </w:rPr>
        <w:t>».</w:t>
      </w:r>
    </w:p>
    <w:p w:rsidR="008D6EDD" w:rsidRDefault="008D6EDD" w:rsidP="008D6EDD">
      <w:pPr>
        <w:jc w:val="center"/>
        <w:rPr>
          <w:b/>
          <w:sz w:val="28"/>
          <w:szCs w:val="28"/>
        </w:rPr>
      </w:pPr>
    </w:p>
    <w:p w:rsidR="008D6EDD" w:rsidRDefault="008D6EDD" w:rsidP="008D6EDD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proofErr w:type="spellStart"/>
      <w:r>
        <w:rPr>
          <w:bCs/>
        </w:rPr>
        <w:t>вертикализатора</w:t>
      </w:r>
      <w:proofErr w:type="spellEnd"/>
      <w:r>
        <w:rPr>
          <w:bCs/>
        </w:rPr>
        <w:t xml:space="preserve"> поворотного</w:t>
      </w:r>
      <w:r w:rsidRPr="00F10ECD">
        <w:rPr>
          <w:bCs/>
        </w:rPr>
        <w:t xml:space="preserve"> для нужд </w:t>
      </w:r>
      <w:r w:rsidRPr="00F10ECD">
        <w:t>ЧУЗ «КБ «</w:t>
      </w:r>
      <w:proofErr w:type="spellStart"/>
      <w:r w:rsidRPr="00F10ECD">
        <w:t>РЖД-Медицина</w:t>
      </w:r>
      <w:proofErr w:type="spellEnd"/>
      <w:r w:rsidRPr="00F10ECD">
        <w:t>»</w:t>
      </w:r>
      <w:r>
        <w:t xml:space="preserve"> г. Астрахань</w:t>
      </w:r>
      <w:r w:rsidRPr="00182E38">
        <w:t>».</w:t>
      </w:r>
    </w:p>
    <w:p w:rsidR="008D6EDD" w:rsidRDefault="008D6EDD" w:rsidP="008D6EDD">
      <w:pPr>
        <w:jc w:val="both"/>
      </w:pPr>
    </w:p>
    <w:tbl>
      <w:tblPr>
        <w:tblW w:w="5000" w:type="pct"/>
        <w:tblInd w:w="-378" w:type="dxa"/>
        <w:tblCellMar>
          <w:left w:w="30" w:type="dxa"/>
          <w:right w:w="30" w:type="dxa"/>
        </w:tblCellMar>
        <w:tblLook w:val="04A0"/>
      </w:tblPr>
      <w:tblGrid>
        <w:gridCol w:w="1126"/>
        <w:gridCol w:w="4962"/>
        <w:gridCol w:w="1585"/>
        <w:gridCol w:w="1742"/>
      </w:tblGrid>
      <w:tr w:rsidR="008D6EDD" w:rsidTr="00E45663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EDD" w:rsidRDefault="008D6EDD" w:rsidP="00E456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EDD" w:rsidRDefault="008D6EDD" w:rsidP="00E456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товара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EDD" w:rsidRDefault="008D6EDD" w:rsidP="00E456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EDD" w:rsidRDefault="008D6EDD" w:rsidP="00E456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Ед</w:t>
            </w:r>
            <w:proofErr w:type="gramStart"/>
            <w:r>
              <w:rPr>
                <w:color w:val="000000"/>
                <w:lang w:eastAsia="en-US"/>
              </w:rPr>
              <w:t>.и</w:t>
            </w:r>
            <w:proofErr w:type="gramEnd"/>
            <w:r>
              <w:rPr>
                <w:color w:val="000000"/>
                <w:lang w:eastAsia="en-US"/>
              </w:rPr>
              <w:t>зм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8D6EDD" w:rsidTr="00E45663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EDD" w:rsidRDefault="008D6EDD" w:rsidP="00E456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EDD" w:rsidRPr="004203A3" w:rsidRDefault="008D6EDD" w:rsidP="00E45663">
            <w:pPr>
              <w:pStyle w:val="ac"/>
              <w:widowControl w:val="0"/>
              <w:jc w:val="left"/>
            </w:pPr>
            <w:proofErr w:type="spellStart"/>
            <w:r>
              <w:rPr>
                <w:szCs w:val="22"/>
              </w:rPr>
              <w:t>Вертикализатор</w:t>
            </w:r>
            <w:proofErr w:type="spell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поворотный</w:t>
            </w:r>
            <w:proofErr w:type="gramEnd"/>
            <w:r>
              <w:rPr>
                <w:szCs w:val="22"/>
              </w:rPr>
              <w:t xml:space="preserve"> с электроприводом</w:t>
            </w:r>
          </w:p>
          <w:p w:rsidR="008D6EDD" w:rsidRPr="00F10ECD" w:rsidRDefault="008D6EDD" w:rsidP="00E45663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EDD" w:rsidRDefault="008D6EDD" w:rsidP="00E456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EDD" w:rsidRDefault="008D6EDD" w:rsidP="00E4566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8D6EDD" w:rsidRDefault="008D6EDD" w:rsidP="008D6EDD">
      <w:pPr>
        <w:jc w:val="center"/>
        <w:rPr>
          <w:iCs/>
          <w:sz w:val="28"/>
        </w:rPr>
      </w:pPr>
      <w:r>
        <w:rPr>
          <w:iCs/>
          <w:sz w:val="28"/>
        </w:rPr>
        <w:tab/>
      </w:r>
    </w:p>
    <w:tbl>
      <w:tblPr>
        <w:tblW w:w="5000" w:type="pct"/>
        <w:tblLook w:val="0000"/>
      </w:tblPr>
      <w:tblGrid>
        <w:gridCol w:w="1049"/>
        <w:gridCol w:w="6487"/>
        <w:gridCol w:w="2035"/>
      </w:tblGrid>
      <w:tr w:rsidR="008D6EDD" w:rsidRPr="002B2785" w:rsidTr="008D6EDD">
        <w:trPr>
          <w:tblHeader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EDD" w:rsidRPr="002B2785" w:rsidRDefault="008D6EDD" w:rsidP="00E45663">
            <w:pPr>
              <w:autoSpaceDE w:val="0"/>
              <w:jc w:val="center"/>
            </w:pPr>
            <w:r w:rsidRPr="002B2785">
              <w:rPr>
                <w:b/>
                <w:bCs/>
                <w:color w:val="000000"/>
              </w:rPr>
              <w:t>№ п./п.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EDD" w:rsidRPr="002B2785" w:rsidRDefault="008D6EDD" w:rsidP="00E45663">
            <w:pPr>
              <w:autoSpaceDE w:val="0"/>
              <w:jc w:val="center"/>
            </w:pPr>
            <w:r w:rsidRPr="002B2785">
              <w:rPr>
                <w:b/>
                <w:bCs/>
                <w:color w:val="000000"/>
              </w:rPr>
              <w:t xml:space="preserve">Наименование или обозначение </w:t>
            </w:r>
          </w:p>
          <w:p w:rsidR="008D6EDD" w:rsidRPr="002B2785" w:rsidRDefault="008D6EDD" w:rsidP="00E45663">
            <w:pPr>
              <w:autoSpaceDE w:val="0"/>
              <w:jc w:val="center"/>
            </w:pPr>
            <w:r w:rsidRPr="002B2785">
              <w:rPr>
                <w:b/>
                <w:bCs/>
                <w:color w:val="000000"/>
              </w:rPr>
              <w:t>параметра или требования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EDD" w:rsidRPr="002B2785" w:rsidRDefault="008D6EDD" w:rsidP="00E45663">
            <w:pPr>
              <w:autoSpaceDE w:val="0"/>
              <w:jc w:val="center"/>
            </w:pPr>
            <w:r w:rsidRPr="002B2785">
              <w:rPr>
                <w:b/>
                <w:bCs/>
                <w:color w:val="000000"/>
              </w:rPr>
              <w:t>Значение параметра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"/>
              <w:numPr>
                <w:ilvl w:val="0"/>
                <w:numId w:val="0"/>
              </w:numPr>
              <w:snapToGrid w:val="0"/>
              <w:spacing w:before="0" w:after="0"/>
            </w:pPr>
            <w:r w:rsidRPr="002B2785">
              <w:t>1</w:t>
            </w:r>
          </w:p>
        </w:tc>
        <w:tc>
          <w:tcPr>
            <w:tcW w:w="4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0"/>
              <w:tabs>
                <w:tab w:val="left" w:pos="2300"/>
                <w:tab w:val="center" w:pos="4364"/>
              </w:tabs>
              <w:spacing w:before="0" w:after="0"/>
            </w:pPr>
            <w:r w:rsidRPr="002B2785">
              <w:tab/>
            </w:r>
            <w:r w:rsidRPr="002B2785">
              <w:tab/>
              <w:t>Общие требования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left" w:pos="576"/>
              </w:tabs>
              <w:suppressAutoHyphens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contextualSpacing/>
            </w:pPr>
            <w:r w:rsidRPr="002B2785">
              <w:t>Регистрационное удостоверение Минздрава России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Наличие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left" w:pos="576"/>
              </w:tabs>
              <w:suppressAutoHyphens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</w:pPr>
            <w:r w:rsidRPr="002B2785">
              <w:t>Декларация соответствия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Наличие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</w:pPr>
            <w:r w:rsidRPr="002B2785">
              <w:t>2</w:t>
            </w:r>
          </w:p>
        </w:tc>
        <w:tc>
          <w:tcPr>
            <w:tcW w:w="4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0"/>
              <w:spacing w:before="0" w:after="0"/>
              <w:jc w:val="center"/>
            </w:pPr>
            <w:r w:rsidRPr="002B2785">
              <w:t>Техническое описание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  <w:ind w:left="360" w:hanging="360"/>
            </w:pPr>
            <w:r w:rsidRPr="002B2785">
              <w:t>2.1</w:t>
            </w:r>
          </w:p>
        </w:tc>
        <w:tc>
          <w:tcPr>
            <w:tcW w:w="4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</w:pPr>
            <w:r w:rsidRPr="002B2785">
              <w:t>Параметры сети электропитания: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2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  <w:ind w:left="360" w:hanging="360"/>
            </w:pPr>
            <w:r w:rsidRPr="002B2785">
              <w:t>2.2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</w:pPr>
            <w:r w:rsidRPr="002B2785">
              <w:t>тип сети электропитания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однофазная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</w:pPr>
            <w:r w:rsidRPr="002B2785">
              <w:t>2.7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rPr>
                <w:color w:val="auto"/>
              </w:rPr>
            </w:pPr>
            <w:r w:rsidRPr="002B2785">
              <w:rPr>
                <w:color w:val="auto"/>
              </w:rPr>
              <w:t>Электрические приводы не менее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  <w:rPr>
                <w:color w:val="auto"/>
              </w:rPr>
            </w:pPr>
            <w:r w:rsidRPr="002B2785">
              <w:rPr>
                <w:color w:val="auto"/>
              </w:rPr>
              <w:t>2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</w:pPr>
            <w:r w:rsidRPr="002B2785">
              <w:t>2.10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contextualSpacing/>
            </w:pPr>
            <w:r w:rsidRPr="002B2785">
              <w:rPr>
                <w:color w:val="auto"/>
              </w:rPr>
              <w:t>Электрическая регулировка:</w:t>
            </w:r>
            <w:r w:rsidRPr="002B2785">
              <w:t xml:space="preserve"> </w:t>
            </w:r>
          </w:p>
          <w:p w:rsidR="008D6EDD" w:rsidRPr="002B2785" w:rsidRDefault="008D6EDD" w:rsidP="00E45663">
            <w:pPr>
              <w:pStyle w:val="af1"/>
              <w:spacing w:before="0"/>
              <w:contextualSpacing/>
              <w:rPr>
                <w:color w:val="auto"/>
              </w:rPr>
            </w:pPr>
            <w:r w:rsidRPr="002B2785">
              <w:rPr>
                <w:color w:val="auto"/>
              </w:rPr>
              <w:t>– Угла поворота ложа (</w:t>
            </w:r>
            <w:proofErr w:type="spellStart"/>
            <w:r w:rsidRPr="002B2785">
              <w:rPr>
                <w:color w:val="auto"/>
              </w:rPr>
              <w:t>вертикализация</w:t>
            </w:r>
            <w:proofErr w:type="spellEnd"/>
            <w:r w:rsidRPr="002B2785">
              <w:rPr>
                <w:color w:val="auto"/>
              </w:rPr>
              <w:t>);</w:t>
            </w:r>
          </w:p>
          <w:p w:rsidR="008D6EDD" w:rsidRPr="002B2785" w:rsidRDefault="008D6EDD" w:rsidP="00E45663">
            <w:pPr>
              <w:pStyle w:val="af1"/>
              <w:spacing w:before="0" w:after="0"/>
              <w:contextualSpacing/>
              <w:rPr>
                <w:color w:val="auto"/>
              </w:rPr>
            </w:pPr>
            <w:r w:rsidRPr="002B2785">
              <w:rPr>
                <w:color w:val="auto"/>
              </w:rPr>
              <w:t>– Трансформация ложа из положения «кушетка» в положение «стул» и обратно.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  <w:rPr>
                <w:color w:val="auto"/>
              </w:rPr>
            </w:pPr>
            <w:r w:rsidRPr="002B2785">
              <w:rPr>
                <w:color w:val="auto"/>
              </w:rPr>
              <w:t>Наличие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</w:pPr>
            <w:r w:rsidRPr="002B2785">
              <w:t>2.11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contextualSpacing/>
            </w:pPr>
            <w:r w:rsidRPr="002B2785">
              <w:t>Ручная регулировка:</w:t>
            </w:r>
          </w:p>
          <w:p w:rsidR="008D6EDD" w:rsidRPr="002B2785" w:rsidRDefault="008D6EDD" w:rsidP="00E45663">
            <w:pPr>
              <w:pStyle w:val="af1"/>
              <w:contextualSpacing/>
            </w:pPr>
            <w:r w:rsidRPr="002B2785">
              <w:t>– Регулируемая по высоте подножка;</w:t>
            </w:r>
          </w:p>
          <w:p w:rsidR="008D6EDD" w:rsidRPr="002B2785" w:rsidRDefault="008D6EDD" w:rsidP="00E45663">
            <w:pPr>
              <w:pStyle w:val="af1"/>
              <w:contextualSpacing/>
            </w:pPr>
            <w:r w:rsidRPr="002B2785">
              <w:t>– Регулируемый по высоте, углу и расстоянию от ложа подголовник;</w:t>
            </w:r>
          </w:p>
          <w:p w:rsidR="008D6EDD" w:rsidRPr="002B2785" w:rsidRDefault="008D6EDD" w:rsidP="00E45663">
            <w:pPr>
              <w:pStyle w:val="af1"/>
              <w:contextualSpacing/>
            </w:pPr>
            <w:r w:rsidRPr="002B2785">
              <w:t>– Съемный регулируемый по вылету коленный прижим;</w:t>
            </w:r>
          </w:p>
          <w:p w:rsidR="008D6EDD" w:rsidRPr="002B2785" w:rsidRDefault="008D6EDD" w:rsidP="00E45663">
            <w:pPr>
              <w:pStyle w:val="af1"/>
              <w:contextualSpacing/>
            </w:pPr>
            <w:r w:rsidRPr="002B2785">
              <w:t>– Съемный абдуктор;</w:t>
            </w:r>
          </w:p>
          <w:p w:rsidR="008D6EDD" w:rsidRPr="002B2785" w:rsidRDefault="008D6EDD" w:rsidP="00E45663">
            <w:pPr>
              <w:pStyle w:val="af1"/>
              <w:contextualSpacing/>
            </w:pPr>
            <w:r w:rsidRPr="002B2785">
              <w:t>– Складные регулируемые по высоте подлокотники.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  <w:rPr>
                <w:color w:val="auto"/>
              </w:rPr>
            </w:pPr>
            <w:r w:rsidRPr="002B2785">
              <w:rPr>
                <w:color w:val="auto"/>
              </w:rPr>
              <w:t>Наличие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2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  <w:ind w:left="10"/>
            </w:pPr>
            <w:r w:rsidRPr="002B2785">
              <w:t>3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  <w:rPr>
                <w:b/>
              </w:rPr>
            </w:pPr>
            <w:r w:rsidRPr="002B2785">
              <w:rPr>
                <w:b/>
              </w:rPr>
              <w:t>Технические характеристики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</w:pPr>
            <w:r w:rsidRPr="002B2785">
              <w:t>3.9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rPr>
                <w:highlight w:val="yellow"/>
              </w:rPr>
            </w:pPr>
            <w:r w:rsidRPr="002B2785">
              <w:t xml:space="preserve">Угол </w:t>
            </w:r>
            <w:proofErr w:type="spellStart"/>
            <w:r w:rsidRPr="002B2785">
              <w:t>вертикализации</w:t>
            </w:r>
            <w:proofErr w:type="spellEnd"/>
            <w:r w:rsidRPr="002B2785">
              <w:t xml:space="preserve"> ложа из горизонтального положения, диапазон, град.</w:t>
            </w:r>
            <w:r w:rsidRPr="002B2785">
              <w:t>, не менее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0-85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</w:pPr>
            <w:r w:rsidRPr="002B2785">
              <w:t>3.10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</w:pPr>
            <w:r w:rsidRPr="002B2785">
              <w:t>Угол подъема спинной секции относительно сидения, диапазон, град.</w:t>
            </w:r>
            <w:r w:rsidRPr="002B2785">
              <w:t>, не менее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0-85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</w:pPr>
            <w:r w:rsidRPr="002B2785">
              <w:t>3.11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</w:pPr>
            <w:r w:rsidRPr="002B2785">
              <w:t>Угол опускания ножной секции относительно сидения, диапазон, град.</w:t>
            </w:r>
            <w:r w:rsidRPr="002B2785">
              <w:t>, не менее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0-90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</w:pPr>
            <w:r w:rsidRPr="002B2785">
              <w:t>3.13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r w:rsidRPr="002B2785">
              <w:t xml:space="preserve">Безопасная рабочая нагрузка, не </w:t>
            </w:r>
            <w:r w:rsidRPr="002B2785">
              <w:t>менее</w:t>
            </w:r>
            <w:r w:rsidRPr="002B2785">
              <w:t xml:space="preserve">, </w:t>
            </w:r>
            <w:proofErr w:type="gramStart"/>
            <w:r w:rsidRPr="002B2785">
              <w:t>кг</w:t>
            </w:r>
            <w:proofErr w:type="gramEnd"/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11</w:t>
            </w:r>
            <w:r w:rsidRPr="002B2785">
              <w:t>0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</w:pPr>
            <w:r w:rsidRPr="002B2785">
              <w:t>3.15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</w:pPr>
            <w:r w:rsidRPr="002B2785">
              <w:rPr>
                <w:color w:val="auto"/>
              </w:rPr>
              <w:t>Тормоза – индивидуальные на колесах, не менее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rPr>
                <w:color w:val="auto"/>
              </w:rPr>
              <w:t>4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  <w:rPr>
                <w:color w:val="auto"/>
              </w:rPr>
            </w:pPr>
            <w:r w:rsidRPr="002B2785">
              <w:rPr>
                <w:color w:val="auto"/>
              </w:rPr>
              <w:t>4.</w:t>
            </w:r>
          </w:p>
        </w:tc>
        <w:tc>
          <w:tcPr>
            <w:tcW w:w="4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0"/>
              <w:spacing w:before="0" w:after="0"/>
              <w:jc w:val="center"/>
            </w:pPr>
            <w:r w:rsidRPr="002B2785">
              <w:t>Комплектность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  <w:ind w:left="360" w:hanging="350"/>
            </w:pPr>
            <w:r w:rsidRPr="002B2785">
              <w:t>4.1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EDD" w:rsidRPr="002B2785" w:rsidRDefault="008D6EDD" w:rsidP="00E45663">
            <w:pPr>
              <w:pStyle w:val="af1"/>
              <w:spacing w:before="0" w:after="0"/>
            </w:pPr>
            <w:proofErr w:type="spellStart"/>
            <w:r w:rsidRPr="002B2785">
              <w:t>Вертикализатор</w:t>
            </w:r>
            <w:proofErr w:type="spellEnd"/>
            <w:r w:rsidRPr="002B2785">
              <w:t xml:space="preserve"> в сборе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1 шт.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  <w:ind w:left="360" w:hanging="350"/>
            </w:pPr>
            <w:r w:rsidRPr="002B2785">
              <w:t>4.2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EDD" w:rsidRPr="002B2785" w:rsidRDefault="008D6EDD" w:rsidP="00E45663">
            <w:pPr>
              <w:pStyle w:val="af1"/>
              <w:spacing w:before="0" w:after="0"/>
            </w:pPr>
            <w:r w:rsidRPr="002B2785">
              <w:t>Съемный абдуктор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1 шт.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  <w:ind w:left="360" w:hanging="350"/>
            </w:pPr>
            <w:r w:rsidRPr="002B2785">
              <w:t>4.3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EDD" w:rsidRPr="002B2785" w:rsidRDefault="008D6EDD" w:rsidP="00E45663">
            <w:pPr>
              <w:pStyle w:val="af1"/>
              <w:spacing w:before="0" w:after="0"/>
            </w:pPr>
            <w:r w:rsidRPr="002B2785">
              <w:t>Руководство по эксплуатации с гарантийным талоном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1 шт.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  <w:ind w:left="360" w:hanging="350"/>
            </w:pPr>
            <w:r w:rsidRPr="002B2785">
              <w:t>4.4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EDD" w:rsidRPr="002B2785" w:rsidRDefault="008D6EDD" w:rsidP="00E45663">
            <w:pPr>
              <w:pStyle w:val="af1"/>
              <w:spacing w:before="0" w:after="0"/>
            </w:pPr>
            <w:r w:rsidRPr="002B2785">
              <w:t>Съемный коленный прижим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1 шт.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  <w:ind w:left="360" w:hanging="350"/>
            </w:pPr>
            <w:r w:rsidRPr="002B2785">
              <w:t>4.5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EDD" w:rsidRPr="002B2785" w:rsidRDefault="008D6EDD" w:rsidP="00E45663">
            <w:pPr>
              <w:pStyle w:val="af1"/>
              <w:spacing w:before="0" w:after="0"/>
            </w:pPr>
            <w:r w:rsidRPr="002B2785">
              <w:t>Ремни для фиксации грудного отдела пациента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 xml:space="preserve">1 </w:t>
            </w:r>
            <w:proofErr w:type="spellStart"/>
            <w:proofErr w:type="gramStart"/>
            <w:r w:rsidRPr="002B2785">
              <w:t>к-т</w:t>
            </w:r>
            <w:proofErr w:type="spellEnd"/>
            <w:proofErr w:type="gramEnd"/>
            <w:r w:rsidRPr="002B2785">
              <w:t>.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  <w:ind w:left="360" w:hanging="350"/>
            </w:pPr>
            <w:r w:rsidRPr="002B2785">
              <w:lastRenderedPageBreak/>
              <w:t>4.6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EDD" w:rsidRPr="002B2785" w:rsidRDefault="008D6EDD" w:rsidP="00E45663">
            <w:r w:rsidRPr="002B2785">
              <w:t>Подголовник с фиксатором головы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1 шт.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  <w:ind w:left="360" w:hanging="350"/>
            </w:pPr>
            <w:r w:rsidRPr="002B2785">
              <w:t>4.7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EDD" w:rsidRPr="002B2785" w:rsidRDefault="008D6EDD" w:rsidP="00E45663">
            <w:pPr>
              <w:pStyle w:val="af1"/>
              <w:spacing w:before="0" w:after="0"/>
            </w:pPr>
            <w:r w:rsidRPr="002B2785">
              <w:t xml:space="preserve">Съемные рукоятки для </w:t>
            </w:r>
            <w:proofErr w:type="spellStart"/>
            <w:r w:rsidRPr="002B2785">
              <w:t>подлоготников</w:t>
            </w:r>
            <w:proofErr w:type="spellEnd"/>
            <w:r w:rsidRPr="002B2785">
              <w:t>, не менее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2 шт.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  <w:ind w:left="360" w:hanging="350"/>
            </w:pPr>
            <w:r w:rsidRPr="002B2785">
              <w:t>4.9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EDD" w:rsidRPr="002B2785" w:rsidRDefault="008D6EDD" w:rsidP="00E45663">
            <w:pPr>
              <w:pStyle w:val="af1"/>
              <w:spacing w:before="0" w:after="0"/>
            </w:pPr>
            <w:r w:rsidRPr="002B2785">
              <w:t>Источник бесперебойного питания для обеспечения аварийного опускания ложемента при отключении электропитания от сети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Опция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</w:pPr>
            <w:r w:rsidRPr="002B2785">
              <w:t>5.</w:t>
            </w:r>
          </w:p>
        </w:tc>
        <w:tc>
          <w:tcPr>
            <w:tcW w:w="4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EDD" w:rsidRPr="002B2785" w:rsidRDefault="008D6EDD" w:rsidP="00E45663">
            <w:pPr>
              <w:pStyle w:val="af0"/>
              <w:spacing w:before="0" w:after="0"/>
              <w:jc w:val="center"/>
            </w:pPr>
            <w:r w:rsidRPr="002B2785">
              <w:t>Прочие условия</w:t>
            </w:r>
          </w:p>
        </w:tc>
      </w:tr>
      <w:tr w:rsidR="008D6EDD" w:rsidRPr="002B2785" w:rsidTr="008D6EDD"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1"/>
              <w:numPr>
                <w:ilvl w:val="0"/>
                <w:numId w:val="0"/>
              </w:numPr>
              <w:tabs>
                <w:tab w:val="left" w:pos="561"/>
              </w:tabs>
              <w:snapToGrid w:val="0"/>
              <w:spacing w:before="0" w:after="0"/>
              <w:ind w:left="360" w:hanging="350"/>
            </w:pPr>
            <w:r w:rsidRPr="002B2785">
              <w:t>5.1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EDD" w:rsidRPr="002B2785" w:rsidRDefault="008D6EDD" w:rsidP="00E45663">
            <w:pPr>
              <w:pStyle w:val="af1"/>
              <w:spacing w:before="0" w:after="0"/>
            </w:pPr>
            <w:r w:rsidRPr="002B2785">
              <w:t>Гарантия, мес., не менее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EDD" w:rsidRPr="002B2785" w:rsidRDefault="008D6EDD" w:rsidP="00E45663">
            <w:pPr>
              <w:pStyle w:val="af1"/>
              <w:spacing w:before="0" w:after="0"/>
              <w:jc w:val="center"/>
            </w:pPr>
            <w:r w:rsidRPr="002B2785">
              <w:t>12</w:t>
            </w:r>
          </w:p>
        </w:tc>
      </w:tr>
    </w:tbl>
    <w:p w:rsidR="008D6EDD" w:rsidRDefault="008D6EDD" w:rsidP="008D6EDD">
      <w:pPr>
        <w:rPr>
          <w:lang/>
        </w:rPr>
      </w:pPr>
      <w:bookmarkStart w:id="0" w:name="_GoBack"/>
      <w:bookmarkEnd w:id="0"/>
    </w:p>
    <w:p w:rsidR="008D6EDD" w:rsidRPr="00274AD5" w:rsidRDefault="008D6EDD" w:rsidP="008D6EDD">
      <w:pPr>
        <w:rPr>
          <w:lang/>
        </w:rPr>
      </w:pPr>
    </w:p>
    <w:p w:rsidR="008D6EDD" w:rsidRPr="00E90BE2" w:rsidRDefault="008D6EDD" w:rsidP="008D6EDD">
      <w:pPr>
        <w:pStyle w:val="3"/>
        <w:spacing w:before="0" w:after="0"/>
        <w:ind w:left="862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8D6EDD" w:rsidRDefault="008D6EDD" w:rsidP="008D6ED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D6EDD" w:rsidRDefault="008D6EDD" w:rsidP="008D6EDD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обязательное наличие:</w:t>
      </w:r>
    </w:p>
    <w:p w:rsidR="008D6EDD" w:rsidRDefault="008D6EDD" w:rsidP="008D6EDD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-декларации соответствия,</w:t>
      </w:r>
    </w:p>
    <w:p w:rsidR="008D6EDD" w:rsidRDefault="008D6EDD" w:rsidP="008D6EDD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F604C">
        <w:rPr>
          <w:rFonts w:ascii="Times New Roman" w:hAnsi="Times New Roman" w:cs="Times New Roman"/>
          <w:sz w:val="24"/>
          <w:szCs w:val="24"/>
        </w:rPr>
        <w:t>егистрационно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604C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 здравоохранения,</w:t>
      </w:r>
    </w:p>
    <w:p w:rsidR="008D6EDD" w:rsidRDefault="008D6EDD" w:rsidP="008D6EDD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604C">
        <w:rPr>
          <w:rFonts w:ascii="Times New Roman" w:hAnsi="Times New Roman" w:cs="Times New Roman"/>
          <w:sz w:val="24"/>
          <w:szCs w:val="24"/>
        </w:rPr>
        <w:t>еклараци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Таможенного союза (ДС ТС)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6EDD" w:rsidRDefault="008D6EDD" w:rsidP="008D6EDD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604C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в зависимости от потенциального риска применения в соответствии с ГОСТ  31508-2012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EDD" w:rsidRPr="001344A5" w:rsidRDefault="008D6EDD" w:rsidP="008D6EDD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8D6EDD" w:rsidRPr="001344A5" w:rsidRDefault="008D6EDD" w:rsidP="008D6EDD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8D6EDD" w:rsidRPr="001344A5" w:rsidRDefault="008D6EDD" w:rsidP="008D6EDD">
      <w:pPr>
        <w:pStyle w:val="ac"/>
        <w:rPr>
          <w:bCs/>
          <w:sz w:val="22"/>
          <w:szCs w:val="22"/>
          <w:u w:val="single"/>
        </w:rPr>
      </w:pPr>
    </w:p>
    <w:p w:rsidR="008D6EDD" w:rsidRPr="00F01F56" w:rsidRDefault="008D6EDD" w:rsidP="008D6EDD">
      <w:pPr>
        <w:pStyle w:val="ac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8D6EDD" w:rsidRDefault="008D6EDD" w:rsidP="008D6EDD">
      <w:r>
        <w:t xml:space="preserve">в течение 30 (тридцати) календарных дней с момента </w:t>
      </w:r>
      <w:r w:rsidRPr="00580141">
        <w:rPr>
          <w:color w:val="000000"/>
        </w:rPr>
        <w:t>з</w:t>
      </w:r>
      <w:r>
        <w:rPr>
          <w:color w:val="000000"/>
        </w:rPr>
        <w:t>аключения договора и</w:t>
      </w:r>
      <w:r w:rsidRPr="00580141">
        <w:rPr>
          <w:color w:val="000000"/>
        </w:rPr>
        <w:t xml:space="preserve"> получения заявки от Заказчика, направленной посредством автоматизированной системы заказов «Электронный ордер».</w:t>
      </w:r>
    </w:p>
    <w:p w:rsidR="008D6EDD" w:rsidRPr="000112CF" w:rsidRDefault="008D6EDD" w:rsidP="008D6EDD">
      <w:pPr>
        <w:pStyle w:val="ae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48 (сорок восемь) часов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Заказчику</w:t>
      </w:r>
      <w:r w:rsidRPr="000112CF">
        <w:rPr>
          <w:rFonts w:eastAsia="Calibri"/>
          <w:kern w:val="1"/>
          <w:lang w:eastAsia="ar-SA"/>
        </w:rPr>
        <w:t xml:space="preserve">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8D6EDD" w:rsidRPr="000112CF" w:rsidRDefault="008D6EDD" w:rsidP="008D6EDD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8D6EDD" w:rsidRPr="000112CF" w:rsidRDefault="008D6EDD" w:rsidP="008D6EDD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8D6EDD" w:rsidRPr="000112CF" w:rsidRDefault="008D6EDD" w:rsidP="008D6EDD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8D6EDD" w:rsidRPr="000112CF" w:rsidRDefault="008D6EDD" w:rsidP="008D6EDD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8D6EDD" w:rsidRPr="000112CF" w:rsidRDefault="008D6EDD" w:rsidP="008D6EDD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8D6EDD" w:rsidRPr="000112CF" w:rsidRDefault="008D6EDD" w:rsidP="008D6EDD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8D6EDD" w:rsidRPr="000112CF" w:rsidRDefault="008D6EDD" w:rsidP="008D6EDD">
      <w:pPr>
        <w:shd w:val="clear" w:color="auto" w:fill="FFFFFF"/>
        <w:suppressAutoHyphens/>
        <w:spacing w:line="280" w:lineRule="exact"/>
        <w:ind w:firstLine="720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4C1174" w:rsidRPr="004C1174" w:rsidRDefault="008D6EDD" w:rsidP="008D6EDD">
      <w:pPr>
        <w:suppressAutoHyphens/>
        <w:spacing w:line="280" w:lineRule="exact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</w:t>
      </w:r>
      <w:r>
        <w:rPr>
          <w:rFonts w:eastAsia="Calibri"/>
          <w:kern w:val="1"/>
          <w:lang w:eastAsia="ar-SA"/>
        </w:rPr>
        <w:t>но уполномоченным представителем</w:t>
      </w:r>
      <w:r w:rsidRPr="000112CF">
        <w:rPr>
          <w:rFonts w:eastAsia="Calibri"/>
          <w:kern w:val="1"/>
          <w:lang w:eastAsia="ar-SA"/>
        </w:rPr>
        <w:t xml:space="preserve"> </w:t>
      </w:r>
      <w:r>
        <w:rPr>
          <w:rFonts w:eastAsia="Calibri"/>
          <w:kern w:val="1"/>
          <w:lang w:eastAsia="ar-SA"/>
        </w:rPr>
        <w:t>Покупателя</w:t>
      </w:r>
      <w:r w:rsidRPr="000112CF">
        <w:rPr>
          <w:rFonts w:eastAsia="Calibri"/>
          <w:kern w:val="1"/>
          <w:lang w:eastAsia="ar-SA"/>
        </w:rPr>
        <w:t>.</w:t>
      </w:r>
    </w:p>
    <w:p w:rsidR="004C1174" w:rsidRPr="004C1174" w:rsidRDefault="004C1174" w:rsidP="004C1174">
      <w:pPr>
        <w:jc w:val="both"/>
      </w:pPr>
    </w:p>
    <w:p w:rsidR="00EF5941" w:rsidRPr="004C1174" w:rsidRDefault="00512D87" w:rsidP="00D434A3">
      <w:pPr>
        <w:rPr>
          <w:b/>
        </w:rPr>
      </w:pPr>
      <w:r w:rsidRPr="004C1174">
        <w:rPr>
          <w:b/>
        </w:rPr>
        <w:t xml:space="preserve">                                </w:t>
      </w:r>
    </w:p>
    <w:sectPr w:rsidR="00EF5941" w:rsidRPr="004C1174" w:rsidSect="00EA3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F3" w:rsidRDefault="009F23F3" w:rsidP="00E14155">
      <w:r>
        <w:separator/>
      </w:r>
    </w:p>
  </w:endnote>
  <w:endnote w:type="continuationSeparator" w:id="0">
    <w:p w:rsidR="009F23F3" w:rsidRDefault="009F23F3" w:rsidP="00E1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E141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F3" w:rsidRDefault="009F23F3" w:rsidP="00E14155">
      <w:r>
        <w:separator/>
      </w:r>
    </w:p>
  </w:footnote>
  <w:footnote w:type="continuationSeparator" w:id="0">
    <w:p w:rsidR="009F23F3" w:rsidRDefault="009F23F3" w:rsidP="00E14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905CF4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8" o:spid="_x0000_s22530" type="#_x0000_t75" style="position:absolute;margin-left:0;margin-top:0;width:467.7pt;height:340.7pt;z-index:-251657216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905CF4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9" o:spid="_x0000_s22531" type="#_x0000_t75" style="position:absolute;margin-left:0;margin-top:0;width:467.7pt;height:340.7pt;z-index:-251656192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5" w:rsidRDefault="00905CF4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8537" o:spid="_x0000_s22529" type="#_x0000_t75" style="position:absolute;margin-left:0;margin-top:0;width:467.7pt;height:340.7pt;z-index:-251658240;mso-position-horizontal:center;mso-position-horizontal-relative:margin;mso-position-vertical:center;mso-position-vertical-relative:margin" o:allowincell="f">
          <v:imagedata r:id="rId1" o:title="med-mo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066E7A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3560541"/>
    <w:multiLevelType w:val="hybridMultilevel"/>
    <w:tmpl w:val="A438A8F2"/>
    <w:lvl w:ilvl="0" w:tplc="15F0F61E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680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F5C7C"/>
    <w:rsid w:val="00030303"/>
    <w:rsid w:val="000523E3"/>
    <w:rsid w:val="00066330"/>
    <w:rsid w:val="000738AE"/>
    <w:rsid w:val="00095CCC"/>
    <w:rsid w:val="000A1164"/>
    <w:rsid w:val="000B40F9"/>
    <w:rsid w:val="000D5A2C"/>
    <w:rsid w:val="001152B7"/>
    <w:rsid w:val="00120BE1"/>
    <w:rsid w:val="00125365"/>
    <w:rsid w:val="00126D4C"/>
    <w:rsid w:val="00134FB0"/>
    <w:rsid w:val="001B6765"/>
    <w:rsid w:val="001D2F05"/>
    <w:rsid w:val="001E152D"/>
    <w:rsid w:val="001E6F4F"/>
    <w:rsid w:val="0021495C"/>
    <w:rsid w:val="0022615D"/>
    <w:rsid w:val="00230FB3"/>
    <w:rsid w:val="00262332"/>
    <w:rsid w:val="00291006"/>
    <w:rsid w:val="002B447C"/>
    <w:rsid w:val="002B5E4F"/>
    <w:rsid w:val="002D62F6"/>
    <w:rsid w:val="002D7427"/>
    <w:rsid w:val="00315B8F"/>
    <w:rsid w:val="00327ACD"/>
    <w:rsid w:val="003313F3"/>
    <w:rsid w:val="00342081"/>
    <w:rsid w:val="003438B2"/>
    <w:rsid w:val="0035249F"/>
    <w:rsid w:val="00357C90"/>
    <w:rsid w:val="003909A5"/>
    <w:rsid w:val="003A586E"/>
    <w:rsid w:val="003B1E19"/>
    <w:rsid w:val="003B23E1"/>
    <w:rsid w:val="003C06C4"/>
    <w:rsid w:val="003C1D1A"/>
    <w:rsid w:val="003D5C56"/>
    <w:rsid w:val="003D6299"/>
    <w:rsid w:val="00401AB8"/>
    <w:rsid w:val="004051F2"/>
    <w:rsid w:val="00445F6C"/>
    <w:rsid w:val="00454669"/>
    <w:rsid w:val="004564D0"/>
    <w:rsid w:val="00486D78"/>
    <w:rsid w:val="004A0782"/>
    <w:rsid w:val="004A3977"/>
    <w:rsid w:val="004B41A1"/>
    <w:rsid w:val="004C1174"/>
    <w:rsid w:val="004D1954"/>
    <w:rsid w:val="004D7EB3"/>
    <w:rsid w:val="00512D87"/>
    <w:rsid w:val="00522B63"/>
    <w:rsid w:val="00526102"/>
    <w:rsid w:val="00574CC3"/>
    <w:rsid w:val="005752D5"/>
    <w:rsid w:val="00585165"/>
    <w:rsid w:val="005A6C67"/>
    <w:rsid w:val="005B541F"/>
    <w:rsid w:val="005F5C7C"/>
    <w:rsid w:val="00612983"/>
    <w:rsid w:val="00630A82"/>
    <w:rsid w:val="006651DD"/>
    <w:rsid w:val="00675A9B"/>
    <w:rsid w:val="00681D3A"/>
    <w:rsid w:val="00684B95"/>
    <w:rsid w:val="006C4AF0"/>
    <w:rsid w:val="006C738A"/>
    <w:rsid w:val="006C7A14"/>
    <w:rsid w:val="006E171C"/>
    <w:rsid w:val="006E1919"/>
    <w:rsid w:val="006F0667"/>
    <w:rsid w:val="006F2B7C"/>
    <w:rsid w:val="00715D39"/>
    <w:rsid w:val="00726D25"/>
    <w:rsid w:val="0075068F"/>
    <w:rsid w:val="0075171E"/>
    <w:rsid w:val="00757718"/>
    <w:rsid w:val="007704F7"/>
    <w:rsid w:val="00784E6D"/>
    <w:rsid w:val="0079414D"/>
    <w:rsid w:val="00795C03"/>
    <w:rsid w:val="007A3D7F"/>
    <w:rsid w:val="007B249A"/>
    <w:rsid w:val="007B7C4F"/>
    <w:rsid w:val="007D3580"/>
    <w:rsid w:val="007E46DD"/>
    <w:rsid w:val="007F7563"/>
    <w:rsid w:val="007F7627"/>
    <w:rsid w:val="00820C42"/>
    <w:rsid w:val="00822275"/>
    <w:rsid w:val="00832AB5"/>
    <w:rsid w:val="00844028"/>
    <w:rsid w:val="0084697A"/>
    <w:rsid w:val="0084758E"/>
    <w:rsid w:val="008509D4"/>
    <w:rsid w:val="0085143D"/>
    <w:rsid w:val="00855957"/>
    <w:rsid w:val="0086571F"/>
    <w:rsid w:val="008814B9"/>
    <w:rsid w:val="008843D2"/>
    <w:rsid w:val="008C234D"/>
    <w:rsid w:val="008D6EDD"/>
    <w:rsid w:val="008E1EF1"/>
    <w:rsid w:val="008E6517"/>
    <w:rsid w:val="008E7A57"/>
    <w:rsid w:val="00905CF4"/>
    <w:rsid w:val="00917FF7"/>
    <w:rsid w:val="00921DB2"/>
    <w:rsid w:val="009839E6"/>
    <w:rsid w:val="009A2D82"/>
    <w:rsid w:val="009A7795"/>
    <w:rsid w:val="009C17AE"/>
    <w:rsid w:val="009C7D10"/>
    <w:rsid w:val="009D7FEB"/>
    <w:rsid w:val="009E11BE"/>
    <w:rsid w:val="009F23F3"/>
    <w:rsid w:val="009F59C8"/>
    <w:rsid w:val="009F696D"/>
    <w:rsid w:val="00A223D4"/>
    <w:rsid w:val="00A23561"/>
    <w:rsid w:val="00A319D2"/>
    <w:rsid w:val="00A327C6"/>
    <w:rsid w:val="00A45239"/>
    <w:rsid w:val="00A62674"/>
    <w:rsid w:val="00A63220"/>
    <w:rsid w:val="00A716AD"/>
    <w:rsid w:val="00A860B7"/>
    <w:rsid w:val="00A913DB"/>
    <w:rsid w:val="00A94EB3"/>
    <w:rsid w:val="00AA24A2"/>
    <w:rsid w:val="00AA551E"/>
    <w:rsid w:val="00AC36C4"/>
    <w:rsid w:val="00AC6A32"/>
    <w:rsid w:val="00AC7808"/>
    <w:rsid w:val="00AE6AD9"/>
    <w:rsid w:val="00B016E1"/>
    <w:rsid w:val="00B128FE"/>
    <w:rsid w:val="00B20118"/>
    <w:rsid w:val="00B218C7"/>
    <w:rsid w:val="00B353D8"/>
    <w:rsid w:val="00B71A41"/>
    <w:rsid w:val="00B91F3D"/>
    <w:rsid w:val="00BC098B"/>
    <w:rsid w:val="00BD604B"/>
    <w:rsid w:val="00BF508D"/>
    <w:rsid w:val="00C359EA"/>
    <w:rsid w:val="00C35FE4"/>
    <w:rsid w:val="00C36042"/>
    <w:rsid w:val="00C42714"/>
    <w:rsid w:val="00C434CD"/>
    <w:rsid w:val="00C51BC4"/>
    <w:rsid w:val="00C70751"/>
    <w:rsid w:val="00C75C72"/>
    <w:rsid w:val="00CB6A25"/>
    <w:rsid w:val="00CC34DD"/>
    <w:rsid w:val="00CD30F2"/>
    <w:rsid w:val="00CE0E92"/>
    <w:rsid w:val="00CE2BAB"/>
    <w:rsid w:val="00CE3F02"/>
    <w:rsid w:val="00CF5256"/>
    <w:rsid w:val="00D035CE"/>
    <w:rsid w:val="00D07262"/>
    <w:rsid w:val="00D13CEB"/>
    <w:rsid w:val="00D20A63"/>
    <w:rsid w:val="00D23B4F"/>
    <w:rsid w:val="00D3724F"/>
    <w:rsid w:val="00D434A3"/>
    <w:rsid w:val="00D4573C"/>
    <w:rsid w:val="00D4742B"/>
    <w:rsid w:val="00D62A67"/>
    <w:rsid w:val="00D67F2B"/>
    <w:rsid w:val="00D72551"/>
    <w:rsid w:val="00D74AD5"/>
    <w:rsid w:val="00D956F3"/>
    <w:rsid w:val="00D97816"/>
    <w:rsid w:val="00DA7ACB"/>
    <w:rsid w:val="00DD7F20"/>
    <w:rsid w:val="00DE40F3"/>
    <w:rsid w:val="00E14155"/>
    <w:rsid w:val="00E20BFD"/>
    <w:rsid w:val="00E23F28"/>
    <w:rsid w:val="00E25D69"/>
    <w:rsid w:val="00E506A4"/>
    <w:rsid w:val="00E833A7"/>
    <w:rsid w:val="00E97E3B"/>
    <w:rsid w:val="00EA1DAA"/>
    <w:rsid w:val="00EA3984"/>
    <w:rsid w:val="00ED2E39"/>
    <w:rsid w:val="00ED7485"/>
    <w:rsid w:val="00EE08BA"/>
    <w:rsid w:val="00EE7311"/>
    <w:rsid w:val="00EF5941"/>
    <w:rsid w:val="00EF64EB"/>
    <w:rsid w:val="00F04A28"/>
    <w:rsid w:val="00F16250"/>
    <w:rsid w:val="00F241F6"/>
    <w:rsid w:val="00F31E70"/>
    <w:rsid w:val="00F37290"/>
    <w:rsid w:val="00F37DE8"/>
    <w:rsid w:val="00F44D10"/>
    <w:rsid w:val="00F466C4"/>
    <w:rsid w:val="00FB2E61"/>
    <w:rsid w:val="00FB763C"/>
    <w:rsid w:val="00FE76F2"/>
    <w:rsid w:val="00FE7890"/>
    <w:rsid w:val="00FF1325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D6E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4C11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F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D72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2551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612983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unhideWhenUsed/>
    <w:rsid w:val="00E14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14155"/>
  </w:style>
  <w:style w:type="paragraph" w:styleId="aa">
    <w:name w:val="footer"/>
    <w:basedOn w:val="a0"/>
    <w:link w:val="ab"/>
    <w:uiPriority w:val="99"/>
    <w:semiHidden/>
    <w:unhideWhenUsed/>
    <w:rsid w:val="00E14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14155"/>
  </w:style>
  <w:style w:type="character" w:customStyle="1" w:styleId="30">
    <w:name w:val="Заголовок 3 Знак"/>
    <w:basedOn w:val="a1"/>
    <w:link w:val="3"/>
    <w:rsid w:val="004C117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0"/>
    <w:link w:val="ad"/>
    <w:rsid w:val="004C1174"/>
    <w:pPr>
      <w:jc w:val="both"/>
    </w:pPr>
  </w:style>
  <w:style w:type="character" w:customStyle="1" w:styleId="ad">
    <w:name w:val="Основной текст Знак"/>
    <w:basedOn w:val="a1"/>
    <w:link w:val="ac"/>
    <w:rsid w:val="004C1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4C11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11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te Heading"/>
    <w:basedOn w:val="a0"/>
    <w:next w:val="a0"/>
    <w:link w:val="af"/>
    <w:uiPriority w:val="99"/>
    <w:unhideWhenUsed/>
    <w:rsid w:val="004C1174"/>
    <w:pPr>
      <w:spacing w:after="60"/>
      <w:jc w:val="both"/>
    </w:pPr>
  </w:style>
  <w:style w:type="character" w:customStyle="1" w:styleId="af">
    <w:name w:val="Заголовок записки Знак"/>
    <w:basedOn w:val="a1"/>
    <w:link w:val="ae"/>
    <w:uiPriority w:val="99"/>
    <w:rsid w:val="004C11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C1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11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D6E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0">
    <w:name w:val="ОбЗаг"/>
    <w:basedOn w:val="a0"/>
    <w:rsid w:val="008D6EDD"/>
    <w:pPr>
      <w:suppressAutoHyphens/>
      <w:autoSpaceDE w:val="0"/>
      <w:spacing w:before="120" w:after="120"/>
    </w:pPr>
    <w:rPr>
      <w:b/>
      <w:bCs/>
      <w:color w:val="000000"/>
      <w:lang w:eastAsia="zh-CN"/>
    </w:rPr>
  </w:style>
  <w:style w:type="paragraph" w:customStyle="1" w:styleId="af1">
    <w:name w:val="Об"/>
    <w:basedOn w:val="a0"/>
    <w:rsid w:val="008D6EDD"/>
    <w:pPr>
      <w:suppressAutoHyphens/>
      <w:autoSpaceDE w:val="0"/>
      <w:spacing w:before="120" w:after="120"/>
    </w:pPr>
    <w:rPr>
      <w:bCs/>
      <w:color w:val="000000"/>
      <w:lang w:eastAsia="zh-CN"/>
    </w:rPr>
  </w:style>
  <w:style w:type="paragraph" w:customStyle="1" w:styleId="a">
    <w:name w:val="МойТабСпис"/>
    <w:basedOn w:val="af1"/>
    <w:rsid w:val="008D6EDD"/>
    <w:pPr>
      <w:numPr>
        <w:numId w:val="2"/>
      </w:numPr>
    </w:pPr>
  </w:style>
  <w:style w:type="paragraph" w:customStyle="1" w:styleId="1">
    <w:name w:val="МойТабСпис1"/>
    <w:basedOn w:val="a"/>
    <w:rsid w:val="008D6EDD"/>
  </w:style>
  <w:style w:type="paragraph" w:customStyle="1" w:styleId="21">
    <w:name w:val="МойТабСпис2"/>
    <w:basedOn w:val="1"/>
    <w:rsid w:val="008D6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Экономист</cp:lastModifiedBy>
  <cp:revision>6</cp:revision>
  <cp:lastPrinted>2014-07-18T10:08:00Z</cp:lastPrinted>
  <dcterms:created xsi:type="dcterms:W3CDTF">2019-07-30T11:07:00Z</dcterms:created>
  <dcterms:modified xsi:type="dcterms:W3CDTF">2019-11-26T10:39:00Z</dcterms:modified>
</cp:coreProperties>
</file>