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2" w:rsidRDefault="006A4032" w:rsidP="006A403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6A4032" w:rsidRDefault="006A4032" w:rsidP="006A4032">
      <w:pPr>
        <w:jc w:val="right"/>
        <w:rPr>
          <w:b/>
          <w:sz w:val="22"/>
          <w:szCs w:val="22"/>
        </w:rPr>
      </w:pPr>
    </w:p>
    <w:p w:rsidR="006A4032" w:rsidRDefault="006A4032" w:rsidP="006A40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A4032" w:rsidRDefault="006A4032" w:rsidP="006A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8014F5">
        <w:rPr>
          <w:b/>
          <w:bCs/>
          <w:sz w:val="28"/>
          <w:szCs w:val="28"/>
        </w:rPr>
        <w:t>хлеба и хлебобулочных изделий</w:t>
      </w:r>
      <w:r w:rsidR="00F22DF8">
        <w:rPr>
          <w:b/>
          <w:bCs/>
          <w:sz w:val="28"/>
          <w:szCs w:val="28"/>
        </w:rPr>
        <w:t xml:space="preserve"> на 4</w:t>
      </w:r>
      <w:r w:rsidRPr="00182E38">
        <w:rPr>
          <w:b/>
          <w:bCs/>
          <w:sz w:val="28"/>
          <w:szCs w:val="28"/>
        </w:rPr>
        <w:t xml:space="preserve"> квартал 2019 г. для нужд </w:t>
      </w:r>
      <w:r w:rsidR="00174067">
        <w:rPr>
          <w:b/>
          <w:sz w:val="28"/>
          <w:szCs w:val="28"/>
        </w:rPr>
        <w:t>ЧУЗ «КБ «</w:t>
      </w:r>
      <w:proofErr w:type="spellStart"/>
      <w:r w:rsidR="00174067">
        <w:rPr>
          <w:b/>
          <w:sz w:val="28"/>
          <w:szCs w:val="28"/>
        </w:rPr>
        <w:t>РЖД-Медицина</w:t>
      </w:r>
      <w:proofErr w:type="spellEnd"/>
      <w:r w:rsidR="00174067">
        <w:rPr>
          <w:b/>
          <w:sz w:val="28"/>
          <w:szCs w:val="28"/>
        </w:rPr>
        <w:t>» г. Астрахань».</w:t>
      </w:r>
    </w:p>
    <w:p w:rsidR="006A4032" w:rsidRDefault="006A4032" w:rsidP="006A4032">
      <w:pPr>
        <w:jc w:val="center"/>
        <w:rPr>
          <w:b/>
          <w:sz w:val="28"/>
          <w:szCs w:val="28"/>
        </w:rPr>
      </w:pPr>
    </w:p>
    <w:p w:rsidR="006A4032" w:rsidRDefault="006A4032" w:rsidP="006A4032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  <w:sz w:val="22"/>
          <w:szCs w:val="22"/>
        </w:rPr>
        <w:t>хлеба и хлебобулочных изделий</w:t>
      </w:r>
      <w:r w:rsidR="00F22DF8">
        <w:rPr>
          <w:bCs/>
        </w:rPr>
        <w:t xml:space="preserve"> на 4</w:t>
      </w:r>
      <w:r w:rsidRPr="00182E38">
        <w:rPr>
          <w:bCs/>
        </w:rPr>
        <w:t xml:space="preserve"> квартал 2019 г. для нужд </w:t>
      </w:r>
      <w:r w:rsidR="00174067" w:rsidRPr="00174067">
        <w:t>ЧУЗ «КБ «</w:t>
      </w:r>
      <w:proofErr w:type="spellStart"/>
      <w:r w:rsidR="00174067" w:rsidRPr="00174067">
        <w:t>РЖД-Медицина</w:t>
      </w:r>
      <w:proofErr w:type="spellEnd"/>
      <w:r w:rsidR="00174067" w:rsidRPr="00174067">
        <w:t>» г. Астрахань».</w:t>
      </w:r>
    </w:p>
    <w:p w:rsidR="006A4032" w:rsidRPr="00182E38" w:rsidRDefault="006A4032" w:rsidP="006A4032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6A4032" w:rsidRPr="00CE1FBD" w:rsidTr="002221B9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A4032" w:rsidRPr="00CE1FBD" w:rsidTr="002221B9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пшеничный</w:t>
            </w:r>
            <w:r>
              <w:rPr>
                <w:color w:val="000000"/>
                <w:sz w:val="22"/>
                <w:szCs w:val="22"/>
              </w:rPr>
              <w:t>, белый, формовой из муки первого сорта ГОСТ 31805-2012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505C71" w:rsidRDefault="00F22DF8" w:rsidP="002221B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6A4032" w:rsidRPr="00CE1FBD" w:rsidTr="002221B9">
        <w:trPr>
          <w:trHeight w:val="2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ржано-пшеничный</w:t>
            </w:r>
            <w:r>
              <w:rPr>
                <w:color w:val="000000"/>
                <w:sz w:val="22"/>
                <w:szCs w:val="22"/>
              </w:rPr>
              <w:t>, простой, формовой ГОСТ 31807-2012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505C71" w:rsidRDefault="00F22DF8" w:rsidP="002221B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6A4032" w:rsidRPr="00182E38" w:rsidRDefault="006A4032" w:rsidP="006A4032">
      <w:pPr>
        <w:jc w:val="center"/>
      </w:pPr>
    </w:p>
    <w:p w:rsidR="006A4032" w:rsidRPr="00182E38" w:rsidRDefault="006A4032" w:rsidP="006A4032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6A4032" w:rsidRPr="00182E38" w:rsidRDefault="006A4032" w:rsidP="006A403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6A4032" w:rsidRPr="00182E38" w:rsidRDefault="006A4032" w:rsidP="006A4032"/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Приобретаемый товар должен соответствовать  требованиям ГОСТ 31805-2012, ГОСТ 31807-2013,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Качество, упаковка, маркировка товара должны соответствовать всем требованиям, установленным следующими нормативными актами РФ: 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Федеральным законом от 02.01.2000 №29-ФЗ «О качестве и безопасности пищевых продуктов»;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2.3.2.1078-01», утвержденными постановлением Главного государственного санитарного врача Российской Федерации 14.11.2001 №36 «О введении в действие санитарных правил» с изменениями от 06.07.2011г.;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2.3.2.2401-08»;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срокам годности и условиям хранения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2.3.2.1324-03», </w:t>
      </w:r>
      <w:proofErr w:type="gramStart"/>
      <w:r w:rsidRPr="003D275C">
        <w:rPr>
          <w:color w:val="000000"/>
        </w:rPr>
        <w:t>утвержденными</w:t>
      </w:r>
      <w:proofErr w:type="gramEnd"/>
      <w:r w:rsidRPr="003D275C">
        <w:rPr>
          <w:color w:val="000000"/>
        </w:rPr>
        <w:t xml:space="preserve"> постановлением Главного государственного санитарного врача Российской Федерации 22.05.2003 №98 «О введении в действие санитарно-эпидемиологических правил и нормативов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2.3.2.1324-03».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Требования к упаковке и маркировке товара: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proofErr w:type="gramStart"/>
      <w:r w:rsidRPr="003D275C">
        <w:rPr>
          <w:color w:val="000000"/>
        </w:rPr>
        <w:t xml:space="preserve">- Тара, упаковочные материалы и скрепляющие средства должны быть изготовлены из экологически безопасных материалов, разрешенных федеральным органом </w:t>
      </w:r>
      <w:r w:rsidRPr="003D275C">
        <w:rPr>
          <w:color w:val="000000"/>
        </w:rPr>
        <w:lastRenderedPageBreak/>
        <w:t>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proofErr w:type="gramStart"/>
      <w:r w:rsidRPr="003D275C">
        <w:rPr>
          <w:color w:val="000000"/>
        </w:rPr>
        <w:t>обеспечивающих</w:t>
      </w:r>
      <w:proofErr w:type="gramEnd"/>
      <w:r w:rsidRPr="003D275C">
        <w:rPr>
          <w:color w:val="000000"/>
        </w:rPr>
        <w:t xml:space="preserve"> безопасность и качество товара в течение срока его годности.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Маркировка товара должна соответствовать ГОСТ </w:t>
      </w:r>
      <w:proofErr w:type="gramStart"/>
      <w:r w:rsidRPr="003D275C">
        <w:rPr>
          <w:color w:val="000000"/>
        </w:rPr>
        <w:t>Р</w:t>
      </w:r>
      <w:proofErr w:type="gramEnd"/>
      <w:r w:rsidRPr="003D275C"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6A4032" w:rsidRPr="00182E38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6A4032" w:rsidRDefault="006A4032" w:rsidP="006A4032">
      <w:pPr>
        <w:jc w:val="both"/>
        <w:rPr>
          <w:b/>
          <w:sz w:val="22"/>
          <w:szCs w:val="22"/>
        </w:rPr>
      </w:pPr>
    </w:p>
    <w:p w:rsidR="006A4032" w:rsidRPr="00182E38" w:rsidRDefault="006A4032" w:rsidP="006A4032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6A4032" w:rsidRPr="00182E38" w:rsidRDefault="006A4032" w:rsidP="006A403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032" w:rsidRPr="00182E38" w:rsidRDefault="006A4032" w:rsidP="006A4032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6A4032" w:rsidRPr="00182E38" w:rsidRDefault="006A4032" w:rsidP="006A4032">
      <w:pPr>
        <w:jc w:val="both"/>
      </w:pPr>
      <w:r>
        <w:t>- общий срок поставки: с м</w:t>
      </w:r>
      <w:r w:rsidR="00F22DF8">
        <w:t>омента заключения договора до 31.12</w:t>
      </w:r>
      <w:r>
        <w:t xml:space="preserve">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6A4032" w:rsidRPr="00182E38" w:rsidRDefault="006A4032" w:rsidP="006A403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6A4032" w:rsidRDefault="006A4032" w:rsidP="006A40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 w:rsidR="007B2D91">
        <w:rPr>
          <w:rFonts w:eastAsia="Calibri"/>
          <w:kern w:val="1"/>
          <w:lang w:eastAsia="ar-SA"/>
        </w:rPr>
        <w:t>енным представителем Покупателя</w:t>
      </w:r>
      <w:r w:rsidRPr="00182E38">
        <w:rPr>
          <w:rFonts w:eastAsia="Calibri"/>
          <w:kern w:val="1"/>
          <w:lang w:eastAsia="ar-SA"/>
        </w:rPr>
        <w:t>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74067"/>
    <w:rsid w:val="00177C14"/>
    <w:rsid w:val="00182E38"/>
    <w:rsid w:val="00204BB0"/>
    <w:rsid w:val="00206A0D"/>
    <w:rsid w:val="00215425"/>
    <w:rsid w:val="00240ED7"/>
    <w:rsid w:val="0028271A"/>
    <w:rsid w:val="002E30C3"/>
    <w:rsid w:val="002E72D8"/>
    <w:rsid w:val="00387448"/>
    <w:rsid w:val="003A52B0"/>
    <w:rsid w:val="00453960"/>
    <w:rsid w:val="00500E11"/>
    <w:rsid w:val="00576F80"/>
    <w:rsid w:val="00593398"/>
    <w:rsid w:val="005E72F5"/>
    <w:rsid w:val="00624BEE"/>
    <w:rsid w:val="00680071"/>
    <w:rsid w:val="006A4032"/>
    <w:rsid w:val="007B2D91"/>
    <w:rsid w:val="007C4E67"/>
    <w:rsid w:val="00875FBB"/>
    <w:rsid w:val="008D26AF"/>
    <w:rsid w:val="008E68A8"/>
    <w:rsid w:val="00951F12"/>
    <w:rsid w:val="0095667B"/>
    <w:rsid w:val="00B23C8E"/>
    <w:rsid w:val="00BB1A60"/>
    <w:rsid w:val="00C27511"/>
    <w:rsid w:val="00CA3645"/>
    <w:rsid w:val="00CE3090"/>
    <w:rsid w:val="00CE66B0"/>
    <w:rsid w:val="00D20554"/>
    <w:rsid w:val="00D24EFD"/>
    <w:rsid w:val="00D67BB0"/>
    <w:rsid w:val="00D9128B"/>
    <w:rsid w:val="00DC6CEE"/>
    <w:rsid w:val="00DF7EE2"/>
    <w:rsid w:val="00EA0DED"/>
    <w:rsid w:val="00EC6376"/>
    <w:rsid w:val="00ED49AB"/>
    <w:rsid w:val="00ED644A"/>
    <w:rsid w:val="00F22DF8"/>
    <w:rsid w:val="00F255EC"/>
    <w:rsid w:val="00FB3FB1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24</cp:revision>
  <cp:lastPrinted>2019-03-28T12:30:00Z</cp:lastPrinted>
  <dcterms:created xsi:type="dcterms:W3CDTF">2019-01-25T05:46:00Z</dcterms:created>
  <dcterms:modified xsi:type="dcterms:W3CDTF">2019-09-19T11:54:00Z</dcterms:modified>
</cp:coreProperties>
</file>