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E4" w:rsidRDefault="00561DE4" w:rsidP="00561DE4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561DE4" w:rsidRDefault="00561DE4" w:rsidP="00561DE4">
      <w:pPr>
        <w:jc w:val="right"/>
        <w:rPr>
          <w:b/>
          <w:sz w:val="22"/>
          <w:szCs w:val="22"/>
        </w:rPr>
      </w:pPr>
    </w:p>
    <w:p w:rsidR="00561DE4" w:rsidRDefault="00561DE4" w:rsidP="00561D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561DE4" w:rsidRPr="008477B6" w:rsidRDefault="00561DE4" w:rsidP="00561D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вакцины для профилактики гриппа</w:t>
      </w:r>
      <w:r w:rsidRPr="008477B6">
        <w:rPr>
          <w:b/>
          <w:bCs/>
          <w:sz w:val="28"/>
          <w:szCs w:val="28"/>
        </w:rPr>
        <w:t xml:space="preserve"> для нужд</w:t>
      </w:r>
    </w:p>
    <w:p w:rsidR="00561DE4" w:rsidRDefault="00561DE4" w:rsidP="00561DE4">
      <w:pPr>
        <w:jc w:val="center"/>
        <w:rPr>
          <w:b/>
          <w:sz w:val="28"/>
          <w:szCs w:val="28"/>
        </w:rPr>
      </w:pPr>
      <w:r w:rsidRPr="008477B6">
        <w:rPr>
          <w:b/>
          <w:bCs/>
          <w:sz w:val="28"/>
          <w:szCs w:val="28"/>
        </w:rPr>
        <w:t>ЧУЗ «КБ «</w:t>
      </w:r>
      <w:proofErr w:type="spellStart"/>
      <w:r w:rsidRPr="008477B6">
        <w:rPr>
          <w:b/>
          <w:bCs/>
          <w:sz w:val="28"/>
          <w:szCs w:val="28"/>
        </w:rPr>
        <w:t>РЖД-Медицина</w:t>
      </w:r>
      <w:proofErr w:type="spellEnd"/>
      <w:r w:rsidRPr="008477B6">
        <w:rPr>
          <w:b/>
          <w:bCs/>
          <w:sz w:val="28"/>
          <w:szCs w:val="28"/>
        </w:rPr>
        <w:t>» г. Астрахань»</w:t>
      </w:r>
      <w:r w:rsidRPr="00182E38">
        <w:rPr>
          <w:b/>
          <w:sz w:val="28"/>
          <w:szCs w:val="28"/>
        </w:rPr>
        <w:t>.</w:t>
      </w:r>
    </w:p>
    <w:p w:rsidR="00561DE4" w:rsidRDefault="00561DE4" w:rsidP="00561DE4">
      <w:pPr>
        <w:jc w:val="center"/>
        <w:rPr>
          <w:b/>
          <w:sz w:val="28"/>
          <w:szCs w:val="28"/>
        </w:rPr>
      </w:pPr>
    </w:p>
    <w:p w:rsidR="00561DE4" w:rsidRPr="008477B6" w:rsidRDefault="00561DE4" w:rsidP="00561DE4">
      <w:pPr>
        <w:jc w:val="both"/>
        <w:rPr>
          <w:bCs/>
          <w:sz w:val="22"/>
          <w:szCs w:val="22"/>
        </w:rPr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  <w:sz w:val="22"/>
          <w:szCs w:val="22"/>
        </w:rPr>
        <w:t>вакцины для профилактики гриппа</w:t>
      </w:r>
      <w:r w:rsidRPr="008477B6">
        <w:rPr>
          <w:bCs/>
          <w:sz w:val="22"/>
          <w:szCs w:val="22"/>
        </w:rPr>
        <w:t xml:space="preserve"> для нужд     </w:t>
      </w:r>
    </w:p>
    <w:p w:rsidR="00561DE4" w:rsidRDefault="00561DE4" w:rsidP="00561DE4">
      <w:pPr>
        <w:jc w:val="both"/>
      </w:pPr>
      <w:r w:rsidRPr="008477B6">
        <w:rPr>
          <w:bCs/>
          <w:sz w:val="22"/>
          <w:szCs w:val="22"/>
        </w:rPr>
        <w:t>ЧУЗ «КБ «</w:t>
      </w:r>
      <w:proofErr w:type="spellStart"/>
      <w:r w:rsidRPr="008477B6">
        <w:rPr>
          <w:bCs/>
          <w:sz w:val="22"/>
          <w:szCs w:val="22"/>
        </w:rPr>
        <w:t>РЖД-Медицина</w:t>
      </w:r>
      <w:proofErr w:type="spellEnd"/>
      <w:r w:rsidRPr="008477B6">
        <w:rPr>
          <w:bCs/>
          <w:sz w:val="22"/>
          <w:szCs w:val="22"/>
        </w:rPr>
        <w:t>» г. Астрахань»</w:t>
      </w:r>
      <w:r w:rsidRPr="00182E38">
        <w:t>.</w:t>
      </w:r>
    </w:p>
    <w:p w:rsidR="00561DE4" w:rsidRDefault="00561DE4" w:rsidP="00561DE4">
      <w:pPr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33"/>
        <w:gridCol w:w="1999"/>
        <w:gridCol w:w="4502"/>
        <w:gridCol w:w="863"/>
        <w:gridCol w:w="1378"/>
      </w:tblGrid>
      <w:tr w:rsidR="00561DE4" w:rsidRPr="00561DE4" w:rsidTr="00FA3894">
        <w:trPr>
          <w:trHeight w:hRule="exact" w:val="64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after="6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line="27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DE4">
              <w:rPr>
                <w:rStyle w:val="Calibri135pt-1pt"/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after="6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Наименование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показателей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Наименование, характеристики поставляемых товаров, выполняемых работ, оказываемых услуг.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 xml:space="preserve">Ед. </w:t>
            </w:r>
            <w:proofErr w:type="spellStart"/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изм</w:t>
            </w:r>
            <w:proofErr w:type="spellEnd"/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Количество</w:t>
            </w:r>
          </w:p>
        </w:tc>
      </w:tr>
      <w:tr w:rsidR="00561DE4" w:rsidRPr="00561DE4" w:rsidTr="00FA3894">
        <w:trPr>
          <w:trHeight w:hRule="exact" w:val="41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1DE4" w:rsidRPr="00561DE4" w:rsidTr="00FA3894">
        <w:trPr>
          <w:trHeight w:hRule="exact" w:val="4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Вид вакцины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7B4262" w:rsidP="00FA3894">
            <w:pPr>
              <w:pStyle w:val="31"/>
              <w:shd w:val="clear" w:color="auto" w:fill="auto"/>
              <w:spacing w:before="0" w:line="205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Вакцина для профилактики гриппа [инактивированная]+</w:t>
            </w:r>
            <w:proofErr w:type="spellStart"/>
            <w:r w:rsidRPr="007B4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Азоксимера</w:t>
            </w:r>
            <w:proofErr w:type="spellEnd"/>
            <w:r w:rsidRPr="007B4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бромид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доз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0"/>
                <w:rFonts w:ascii="Times New Roman" w:hAnsi="Times New Roman" w:cs="Times New Roman"/>
                <w:b w:val="0"/>
                <w:sz w:val="20"/>
                <w:szCs w:val="20"/>
              </w:rPr>
              <w:t>4000</w:t>
            </w:r>
          </w:p>
        </w:tc>
      </w:tr>
      <w:tr w:rsidR="00561DE4" w:rsidRPr="00561DE4" w:rsidTr="00FA3894">
        <w:trPr>
          <w:trHeight w:hRule="exact" w:val="2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Прозрачная бесцветная жидкость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4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Стерильность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Стерильная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14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Регистрация на территории РФ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5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Вакцина должна быть зарегистрирована Министерством здравоохранения РФ и иметь Регистрационное удостоверение. Соответствие </w:t>
            </w:r>
            <w:proofErr w:type="spellStart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, ТУ на данный вид продукции и подтверждаться сертификатом качества.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85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Остаточный срок годности поставляемого Товара, на момент его поставки, должен составлять не менее 7 месяцев на момент поставки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133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Показания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after="18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Профилактика гриппа у взрослых и детей с 6 мес.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before="180" w:line="202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Вакцинация рекомендуется всем лицам и прежде всего следующим категориям населения, подвергающимся повышенному риску в случае сочетания гриппа с уже имеющимися заболеваниями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44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Представляет собой трехвалентную инактивированную гриппозную вакцину, состоящую из поверхностных антигенов (гемагглютинин (ГА), нейраминидаза (НА)) вирусов гриппа типа</w:t>
            </w:r>
            <w:proofErr w:type="gramStart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 и В, выращенных на куриных эмбрионах. </w:t>
            </w:r>
            <w:proofErr w:type="spellStart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Антигенный</w:t>
            </w:r>
            <w:proofErr w:type="spellEnd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 состав гриппозной вакцины ежегодно обновляется согласно рекомендациям Всемирной организации здравоохранения.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Активные вещества: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В одной дозе вакцины (0,5 мл) содержатся ГА и </w:t>
            </w:r>
            <w:proofErr w:type="gramStart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 следующих вирусных штаммов: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A/Brisbane/59/2007 5 </w:t>
            </w: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(H1N1) </w:t>
            </w: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A/Brisbane/10/2007 5 </w:t>
            </w: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(H3N2) </w:t>
            </w: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B/</w:t>
            </w:r>
            <w:proofErr w:type="spellStart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Florida</w:t>
            </w:r>
            <w:proofErr w:type="spellEnd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/4/2006  5 мкг </w:t>
            </w:r>
            <w:proofErr w:type="gramStart"/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42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Способ введения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9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Для внутримышечного и подкожного введения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28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Разовая доза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Разовая доза при вакцинации взрослых 0.5 мл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15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Количество доз в шприце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5" w:lineRule="exact"/>
              <w:ind w:left="120" w:firstLine="0"/>
              <w:jc w:val="left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Форма выпуска по 0.5 мл (1 доза) в шприцы одноразового применения</w:t>
            </w:r>
          </w:p>
          <w:p w:rsidR="00561DE4" w:rsidRPr="00561DE4" w:rsidRDefault="00561DE4" w:rsidP="00FA3894">
            <w:pPr>
              <w:pStyle w:val="31"/>
              <w:shd w:val="clear" w:color="auto" w:fill="auto"/>
              <w:spacing w:before="0" w:line="205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Лекарственная форма: суспензия для внутримышечного и подкожного введения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42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5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В системе Холодовой цепи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83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2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Остаточный срок годности поставляемого Товара, на момент его поставки, должен составлять не менее 7 месяцев на момент поставки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  <w:tr w:rsidR="00561DE4" w:rsidRPr="00561DE4" w:rsidTr="00FA3894">
        <w:trPr>
          <w:trHeight w:hRule="exact" w:val="85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160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5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Требования к упаковке товара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pStyle w:val="31"/>
              <w:shd w:val="clear" w:color="auto" w:fill="auto"/>
              <w:spacing w:before="0" w:line="205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E4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Товар должен быть новый, упакован в тару, обеспечивающую сохранность от повреждений и загрязнений до и во время перевозки к конечному пункту назначения.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E4" w:rsidRPr="00561DE4" w:rsidRDefault="00561DE4" w:rsidP="00FA3894">
            <w:pPr>
              <w:rPr>
                <w:sz w:val="20"/>
                <w:szCs w:val="20"/>
              </w:rPr>
            </w:pPr>
          </w:p>
        </w:tc>
      </w:tr>
    </w:tbl>
    <w:p w:rsidR="00561DE4" w:rsidRDefault="00561DE4" w:rsidP="00561DE4">
      <w:pPr>
        <w:jc w:val="both"/>
      </w:pPr>
    </w:p>
    <w:p w:rsidR="00561DE4" w:rsidRPr="00182E38" w:rsidRDefault="00561DE4" w:rsidP="00561DE4">
      <w:pPr>
        <w:jc w:val="both"/>
      </w:pPr>
    </w:p>
    <w:p w:rsidR="00561DE4" w:rsidRPr="00182E38" w:rsidRDefault="00561DE4" w:rsidP="00561DE4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561DE4" w:rsidRPr="00182E38" w:rsidRDefault="00561DE4" w:rsidP="00561DE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DE4" w:rsidRPr="00182E38" w:rsidRDefault="00561DE4" w:rsidP="00561DE4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561DE4" w:rsidRPr="00182E38" w:rsidRDefault="00561DE4" w:rsidP="00561DE4">
      <w:pPr>
        <w:jc w:val="both"/>
      </w:pPr>
      <w:r>
        <w:t xml:space="preserve">- общий срок поставки: с момента заключения договора </w:t>
      </w:r>
      <w:r w:rsidRPr="00B80258">
        <w:t>до 20.09.2019г.</w:t>
      </w:r>
      <w:r>
        <w:t xml:space="preserve">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561DE4" w:rsidRPr="00182E38" w:rsidRDefault="00561DE4" w:rsidP="00561DE4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561DE4" w:rsidRPr="00182E38" w:rsidRDefault="00561DE4" w:rsidP="00561DE4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561DE4" w:rsidRPr="00182E38" w:rsidRDefault="00561DE4" w:rsidP="00561DE4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561DE4" w:rsidRPr="00182E38" w:rsidRDefault="00561DE4" w:rsidP="00561DE4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561DE4" w:rsidRPr="00182E38" w:rsidRDefault="00561DE4" w:rsidP="00561DE4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561DE4" w:rsidRPr="00182E38" w:rsidRDefault="00561DE4" w:rsidP="00561DE4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561DE4" w:rsidRPr="00182E38" w:rsidRDefault="00561DE4" w:rsidP="00561DE4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561DE4" w:rsidRPr="00182E38" w:rsidRDefault="00561DE4" w:rsidP="00561DE4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561DE4" w:rsidRDefault="00561DE4" w:rsidP="00561DE4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>
        <w:rPr>
          <w:rFonts w:eastAsia="Calibri"/>
          <w:kern w:val="1"/>
          <w:lang w:eastAsia="ar-SA"/>
        </w:rPr>
        <w:t>енным представителем Покупателя</w:t>
      </w:r>
      <w:r w:rsidRPr="00182E38">
        <w:rPr>
          <w:rFonts w:eastAsia="Calibri"/>
          <w:kern w:val="1"/>
          <w:lang w:eastAsia="ar-SA"/>
        </w:rPr>
        <w:t>.</w:t>
      </w:r>
    </w:p>
    <w:p w:rsidR="00561DE4" w:rsidRDefault="00561DE4" w:rsidP="00561DE4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6A4032" w:rsidRDefault="006A4032" w:rsidP="006A40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2781"/>
    <w:rsid w:val="000644E9"/>
    <w:rsid w:val="000F2DC3"/>
    <w:rsid w:val="00112F6D"/>
    <w:rsid w:val="0011543B"/>
    <w:rsid w:val="00153FD1"/>
    <w:rsid w:val="00177C14"/>
    <w:rsid w:val="00182E38"/>
    <w:rsid w:val="00204BB0"/>
    <w:rsid w:val="00206A0D"/>
    <w:rsid w:val="00215425"/>
    <w:rsid w:val="00240ED7"/>
    <w:rsid w:val="002720D1"/>
    <w:rsid w:val="0028271A"/>
    <w:rsid w:val="002E30C3"/>
    <w:rsid w:val="002E72D8"/>
    <w:rsid w:val="003A52B0"/>
    <w:rsid w:val="0043127A"/>
    <w:rsid w:val="00453960"/>
    <w:rsid w:val="00561DE4"/>
    <w:rsid w:val="00576F80"/>
    <w:rsid w:val="00593398"/>
    <w:rsid w:val="005E72F5"/>
    <w:rsid w:val="00605345"/>
    <w:rsid w:val="00624BEE"/>
    <w:rsid w:val="00680071"/>
    <w:rsid w:val="006A4032"/>
    <w:rsid w:val="007B4262"/>
    <w:rsid w:val="007C4E67"/>
    <w:rsid w:val="00875FBB"/>
    <w:rsid w:val="008D26AF"/>
    <w:rsid w:val="008E68A8"/>
    <w:rsid w:val="00951F12"/>
    <w:rsid w:val="0095667B"/>
    <w:rsid w:val="00983554"/>
    <w:rsid w:val="00B23C8E"/>
    <w:rsid w:val="00BB1A60"/>
    <w:rsid w:val="00C27511"/>
    <w:rsid w:val="00C323E3"/>
    <w:rsid w:val="00C507BD"/>
    <w:rsid w:val="00CA3645"/>
    <w:rsid w:val="00CB422F"/>
    <w:rsid w:val="00CE3090"/>
    <w:rsid w:val="00CE66B0"/>
    <w:rsid w:val="00D20554"/>
    <w:rsid w:val="00D24EFD"/>
    <w:rsid w:val="00D67BB0"/>
    <w:rsid w:val="00D9128B"/>
    <w:rsid w:val="00DC6CEE"/>
    <w:rsid w:val="00DF7EE2"/>
    <w:rsid w:val="00E42ABC"/>
    <w:rsid w:val="00EA0DED"/>
    <w:rsid w:val="00EC6376"/>
    <w:rsid w:val="00ED644A"/>
    <w:rsid w:val="00F255EC"/>
    <w:rsid w:val="00FB3FB1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_"/>
    <w:basedOn w:val="a0"/>
    <w:link w:val="31"/>
    <w:rsid w:val="0043127A"/>
    <w:rPr>
      <w:shd w:val="clear" w:color="auto" w:fill="FFFFFF"/>
    </w:rPr>
  </w:style>
  <w:style w:type="character" w:customStyle="1" w:styleId="8pt">
    <w:name w:val="Основной текст + 8 pt"/>
    <w:basedOn w:val="a7"/>
    <w:rsid w:val="0043127A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alibri135pt-1pt">
    <w:name w:val="Основной текст + Calibri;13;5 pt;Полужирный;Интервал -1 pt"/>
    <w:basedOn w:val="a7"/>
    <w:rsid w:val="0043127A"/>
    <w:rPr>
      <w:rFonts w:ascii="Calibri" w:eastAsia="Calibri" w:hAnsi="Calibri" w:cs="Calibri"/>
      <w:b/>
      <w:bCs/>
      <w:color w:val="000000"/>
      <w:spacing w:val="-20"/>
      <w:w w:val="100"/>
      <w:position w:val="0"/>
      <w:sz w:val="27"/>
      <w:szCs w:val="27"/>
      <w:lang w:val="ru-RU"/>
    </w:rPr>
  </w:style>
  <w:style w:type="character" w:customStyle="1" w:styleId="8pt0">
    <w:name w:val="Основной текст + 8 pt;Полужирный"/>
    <w:basedOn w:val="a7"/>
    <w:rsid w:val="0043127A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31">
    <w:name w:val="Основной текст3"/>
    <w:basedOn w:val="a"/>
    <w:link w:val="a7"/>
    <w:rsid w:val="0043127A"/>
    <w:pPr>
      <w:widowControl w:val="0"/>
      <w:shd w:val="clear" w:color="auto" w:fill="FFFFFF"/>
      <w:spacing w:before="60" w:line="234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27</cp:revision>
  <cp:lastPrinted>2019-03-28T12:30:00Z</cp:lastPrinted>
  <dcterms:created xsi:type="dcterms:W3CDTF">2019-01-25T05:46:00Z</dcterms:created>
  <dcterms:modified xsi:type="dcterms:W3CDTF">2019-08-20T10:19:00Z</dcterms:modified>
</cp:coreProperties>
</file>