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4F" w:rsidRDefault="0059394F" w:rsidP="0059394F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59394F" w:rsidRDefault="0059394F" w:rsidP="0059394F">
      <w:pPr>
        <w:pStyle w:val="af1"/>
        <w:jc w:val="center"/>
        <w:rPr>
          <w:b/>
          <w:sz w:val="28"/>
          <w:szCs w:val="28"/>
        </w:rPr>
      </w:pPr>
    </w:p>
    <w:p w:rsidR="0059394F" w:rsidRDefault="0059394F" w:rsidP="0059394F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59394F" w:rsidRPr="00B17E75" w:rsidRDefault="0059394F" w:rsidP="005939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351D87">
        <w:rPr>
          <w:b/>
          <w:bCs/>
          <w:sz w:val="28"/>
          <w:szCs w:val="28"/>
        </w:rPr>
        <w:t xml:space="preserve"> </w:t>
      </w:r>
      <w:r w:rsidRPr="00B17E75">
        <w:rPr>
          <w:b/>
          <w:bCs/>
          <w:sz w:val="28"/>
          <w:szCs w:val="28"/>
        </w:rPr>
        <w:t xml:space="preserve">по изготовлению и размещению </w:t>
      </w:r>
      <w:proofErr w:type="gramStart"/>
      <w:r w:rsidRPr="00B17E75">
        <w:rPr>
          <w:b/>
          <w:bCs/>
          <w:sz w:val="28"/>
          <w:szCs w:val="28"/>
        </w:rPr>
        <w:t>наружных</w:t>
      </w:r>
      <w:proofErr w:type="gramEnd"/>
    </w:p>
    <w:p w:rsidR="0059394F" w:rsidRDefault="0059394F" w:rsidP="0059394F">
      <w:pPr>
        <w:jc w:val="center"/>
        <w:rPr>
          <w:b/>
          <w:sz w:val="28"/>
          <w:szCs w:val="28"/>
        </w:rPr>
      </w:pPr>
      <w:r w:rsidRPr="00B17E75">
        <w:rPr>
          <w:b/>
          <w:bCs/>
          <w:sz w:val="28"/>
          <w:szCs w:val="28"/>
        </w:rPr>
        <w:t>информационных материалов (</w:t>
      </w:r>
      <w:proofErr w:type="spellStart"/>
      <w:r w:rsidRPr="00B17E75">
        <w:rPr>
          <w:b/>
          <w:bCs/>
          <w:sz w:val="28"/>
          <w:szCs w:val="28"/>
        </w:rPr>
        <w:t>билборда</w:t>
      </w:r>
      <w:proofErr w:type="spellEnd"/>
      <w:r w:rsidRPr="00B17E75">
        <w:rPr>
          <w:b/>
          <w:bCs/>
          <w:sz w:val="28"/>
          <w:szCs w:val="28"/>
        </w:rPr>
        <w:t xml:space="preserve">) в связи с открытием кабинета МРТ и КТ исследований </w:t>
      </w:r>
      <w:r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НУЗ «Отделенческая больница на ст. Астрахань ОАО «РЖД».</w:t>
      </w:r>
    </w:p>
    <w:p w:rsidR="0059394F" w:rsidRDefault="0059394F" w:rsidP="0059394F">
      <w:pPr>
        <w:jc w:val="center"/>
        <w:rPr>
          <w:b/>
          <w:sz w:val="28"/>
          <w:szCs w:val="28"/>
        </w:rPr>
      </w:pPr>
    </w:p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</w:t>
      </w:r>
      <w:r w:rsidRPr="00750E93">
        <w:rPr>
          <w:rFonts w:eastAsia="Calibri"/>
          <w:b/>
          <w:sz w:val="26"/>
          <w:szCs w:val="26"/>
        </w:rPr>
        <w:t xml:space="preserve">. Объект закупки: </w:t>
      </w:r>
    </w:p>
    <w:p w:rsidR="0059394F" w:rsidRPr="00EA66EC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A66EC">
        <w:rPr>
          <w:rFonts w:eastAsia="Calibri"/>
          <w:sz w:val="26"/>
          <w:szCs w:val="26"/>
        </w:rPr>
        <w:t>«</w:t>
      </w:r>
      <w:r w:rsidRPr="00EA66EC">
        <w:rPr>
          <w:rFonts w:eastAsia="Calibri"/>
          <w:bCs/>
          <w:sz w:val="26"/>
          <w:szCs w:val="26"/>
        </w:rPr>
        <w:t>Оказание услуг по изготовлению и размещению наружных</w:t>
      </w:r>
      <w:r>
        <w:rPr>
          <w:rFonts w:eastAsia="Calibri"/>
          <w:bCs/>
          <w:sz w:val="26"/>
          <w:szCs w:val="26"/>
        </w:rPr>
        <w:t xml:space="preserve"> </w:t>
      </w:r>
      <w:r w:rsidRPr="00EA66EC">
        <w:rPr>
          <w:rFonts w:eastAsia="Calibri"/>
          <w:bCs/>
          <w:sz w:val="26"/>
          <w:szCs w:val="26"/>
        </w:rPr>
        <w:t>информационных материалов (</w:t>
      </w:r>
      <w:proofErr w:type="spellStart"/>
      <w:r w:rsidRPr="00EA66EC">
        <w:rPr>
          <w:rFonts w:eastAsia="Calibri"/>
          <w:bCs/>
          <w:sz w:val="26"/>
          <w:szCs w:val="26"/>
        </w:rPr>
        <w:t>билборда</w:t>
      </w:r>
      <w:proofErr w:type="spellEnd"/>
      <w:r w:rsidRPr="00EA66EC">
        <w:rPr>
          <w:rFonts w:eastAsia="Calibri"/>
          <w:bCs/>
          <w:sz w:val="26"/>
          <w:szCs w:val="26"/>
        </w:rPr>
        <w:t xml:space="preserve">) в связи с открытием кабинета МРТ и КТ </w:t>
      </w:r>
      <w:r>
        <w:rPr>
          <w:rFonts w:eastAsia="Calibri"/>
          <w:bCs/>
          <w:sz w:val="26"/>
          <w:szCs w:val="26"/>
        </w:rPr>
        <w:t xml:space="preserve">  </w:t>
      </w:r>
      <w:r w:rsidRPr="00EA66EC">
        <w:rPr>
          <w:rFonts w:eastAsia="Calibri"/>
          <w:bCs/>
          <w:sz w:val="26"/>
          <w:szCs w:val="26"/>
        </w:rPr>
        <w:t>исследований</w:t>
      </w:r>
      <w:r w:rsidRPr="00EA66EC">
        <w:rPr>
          <w:rFonts w:eastAsia="Calibri"/>
          <w:sz w:val="26"/>
          <w:szCs w:val="26"/>
        </w:rPr>
        <w:t>»</w:t>
      </w:r>
      <w:r w:rsidRPr="00EA66EC">
        <w:rPr>
          <w:rFonts w:eastAsia="Calibri"/>
          <w:bCs/>
          <w:sz w:val="26"/>
          <w:szCs w:val="26"/>
        </w:rPr>
        <w:t>.</w:t>
      </w:r>
      <w:r w:rsidRPr="00EA66EC">
        <w:rPr>
          <w:rFonts w:eastAsia="Calibri"/>
          <w:sz w:val="26"/>
          <w:szCs w:val="26"/>
        </w:rPr>
        <w:t xml:space="preserve">  </w:t>
      </w:r>
    </w:p>
    <w:p w:rsidR="0059394F" w:rsidRDefault="0059394F" w:rsidP="0059394F">
      <w:pPr>
        <w:autoSpaceDE w:val="0"/>
        <w:autoSpaceDN w:val="0"/>
        <w:adjustRightInd w:val="0"/>
        <w:ind w:firstLine="567"/>
        <w:jc w:val="both"/>
        <w:rPr>
          <w:rFonts w:cs="Calibri"/>
          <w:b/>
          <w:bCs/>
          <w:color w:val="000000"/>
          <w:lang w:eastAsia="ar-SA"/>
        </w:rPr>
      </w:pPr>
      <w:r w:rsidRPr="00750E93">
        <w:rPr>
          <w:rFonts w:eastAsia="Calibri"/>
          <w:sz w:val="26"/>
          <w:szCs w:val="26"/>
        </w:rPr>
        <w:t xml:space="preserve">Закупка </w:t>
      </w:r>
      <w:r>
        <w:rPr>
          <w:rFonts w:eastAsia="Calibri"/>
          <w:sz w:val="26"/>
          <w:szCs w:val="26"/>
        </w:rPr>
        <w:t xml:space="preserve">проводится в связи с </w:t>
      </w:r>
      <w:r w:rsidRPr="00EA66EC">
        <w:rPr>
          <w:rFonts w:cs="Calibri"/>
          <w:bCs/>
          <w:color w:val="000000"/>
          <w:lang w:eastAsia="ar-SA"/>
        </w:rPr>
        <w:t>открытием кабинета МРТ и КТ исследований</w:t>
      </w:r>
      <w:r>
        <w:rPr>
          <w:rFonts w:cs="Calibri"/>
          <w:b/>
          <w:bCs/>
          <w:color w:val="000000"/>
          <w:lang w:eastAsia="ar-SA"/>
        </w:rPr>
        <w:t xml:space="preserve">. </w:t>
      </w:r>
    </w:p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750E93">
        <w:rPr>
          <w:rFonts w:eastAsia="Calibri"/>
          <w:b/>
          <w:sz w:val="26"/>
          <w:szCs w:val="26"/>
        </w:rPr>
        <w:t xml:space="preserve">2. Место оказания услуг: </w:t>
      </w:r>
    </w:p>
    <w:p w:rsidR="0059394F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bookmarkStart w:id="0" w:name="_Hlk8951273"/>
      <w:r>
        <w:rPr>
          <w:rFonts w:eastAsia="Calibri"/>
          <w:sz w:val="26"/>
          <w:szCs w:val="26"/>
        </w:rPr>
        <w:t>Размещение баннера</w:t>
      </w:r>
      <w:r w:rsidRPr="00750E93">
        <w:rPr>
          <w:rFonts w:eastAsia="Calibri"/>
          <w:sz w:val="26"/>
          <w:szCs w:val="26"/>
        </w:rPr>
        <w:t xml:space="preserve"> осуществляется </w:t>
      </w:r>
      <w:r>
        <w:rPr>
          <w:rFonts w:eastAsia="Calibri"/>
          <w:sz w:val="26"/>
          <w:szCs w:val="26"/>
        </w:rPr>
        <w:t xml:space="preserve">Исполнителем </w:t>
      </w:r>
      <w:bookmarkStart w:id="1" w:name="_Hlk8950202"/>
      <w:r>
        <w:rPr>
          <w:rFonts w:eastAsia="Calibri"/>
          <w:sz w:val="26"/>
          <w:szCs w:val="26"/>
        </w:rPr>
        <w:t>на специально отведенном 1 (одном)</w:t>
      </w:r>
      <w:r w:rsidRPr="00750E9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рекламном</w:t>
      </w:r>
      <w:r w:rsidRPr="00BE2B9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месте (</w:t>
      </w:r>
      <w:proofErr w:type="spellStart"/>
      <w:r>
        <w:rPr>
          <w:rFonts w:eastAsia="Calibri"/>
          <w:sz w:val="26"/>
          <w:szCs w:val="26"/>
        </w:rPr>
        <w:t>билборд</w:t>
      </w:r>
      <w:proofErr w:type="spellEnd"/>
      <w:r w:rsidRPr="00750E93">
        <w:rPr>
          <w:rFonts w:eastAsia="Calibri"/>
          <w:sz w:val="26"/>
          <w:szCs w:val="26"/>
        </w:rPr>
        <w:t>) Исполнителя</w:t>
      </w:r>
      <w:bookmarkEnd w:id="1"/>
      <w:r>
        <w:rPr>
          <w:rFonts w:eastAsia="Calibri"/>
          <w:sz w:val="26"/>
          <w:szCs w:val="26"/>
        </w:rPr>
        <w:t>,  расположенном</w:t>
      </w:r>
      <w:r w:rsidRPr="00750E9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</w:t>
      </w:r>
      <w:bookmarkStart w:id="2" w:name="_Hlk8950141"/>
      <w:r>
        <w:rPr>
          <w:rFonts w:eastAsia="Calibri"/>
          <w:sz w:val="26"/>
          <w:szCs w:val="26"/>
        </w:rPr>
        <w:t>следующем районе города Астрахани: Ленинский</w:t>
      </w:r>
      <w:r w:rsidRPr="00750E93">
        <w:rPr>
          <w:rFonts w:eastAsia="Calibri"/>
          <w:sz w:val="26"/>
          <w:szCs w:val="26"/>
        </w:rPr>
        <w:t xml:space="preserve"> район </w:t>
      </w:r>
      <w:proofErr w:type="gramStart"/>
      <w:r w:rsidRPr="00750E93">
        <w:rPr>
          <w:rFonts w:eastAsia="Calibri"/>
          <w:sz w:val="26"/>
          <w:szCs w:val="26"/>
        </w:rPr>
        <w:t>г</w:t>
      </w:r>
      <w:proofErr w:type="gramEnd"/>
      <w:r w:rsidRPr="00750E93">
        <w:rPr>
          <w:rFonts w:eastAsia="Calibri"/>
          <w:sz w:val="26"/>
          <w:szCs w:val="26"/>
        </w:rPr>
        <w:t>. Астрахани</w:t>
      </w:r>
      <w:r>
        <w:rPr>
          <w:rFonts w:eastAsia="Calibri"/>
          <w:sz w:val="26"/>
          <w:szCs w:val="26"/>
        </w:rPr>
        <w:t xml:space="preserve"> (вблизи ТЦ «Ярмарка»)</w:t>
      </w:r>
      <w:r w:rsidRPr="00750E93">
        <w:rPr>
          <w:rFonts w:eastAsia="Calibri"/>
          <w:sz w:val="26"/>
          <w:szCs w:val="26"/>
        </w:rPr>
        <w:t xml:space="preserve"> – 1 </w:t>
      </w:r>
      <w:proofErr w:type="spellStart"/>
      <w:r w:rsidRPr="00750E93">
        <w:rPr>
          <w:rFonts w:eastAsia="Calibri"/>
          <w:sz w:val="26"/>
          <w:szCs w:val="26"/>
        </w:rPr>
        <w:t>билборд</w:t>
      </w:r>
      <w:proofErr w:type="spellEnd"/>
      <w:r w:rsidRPr="00750E93">
        <w:rPr>
          <w:rFonts w:eastAsia="Calibri"/>
          <w:sz w:val="26"/>
          <w:szCs w:val="26"/>
        </w:rPr>
        <w:t>;</w:t>
      </w:r>
      <w:r>
        <w:rPr>
          <w:rFonts w:eastAsia="Calibri"/>
          <w:sz w:val="26"/>
          <w:szCs w:val="26"/>
        </w:rPr>
        <w:t xml:space="preserve">  точный адрес расположения согласовывае</w:t>
      </w:r>
      <w:r w:rsidRPr="00750E93">
        <w:rPr>
          <w:rFonts w:eastAsia="Calibri"/>
          <w:sz w:val="26"/>
          <w:szCs w:val="26"/>
        </w:rPr>
        <w:t>тся с Заказчиком</w:t>
      </w:r>
      <w:r>
        <w:rPr>
          <w:rFonts w:eastAsia="Calibri"/>
          <w:sz w:val="26"/>
          <w:szCs w:val="26"/>
        </w:rPr>
        <w:t>. Срок размещения баннера 3 месяца</w:t>
      </w:r>
      <w:r w:rsidRPr="00750E93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bookmarkStart w:id="3" w:name="_Hlk8949847"/>
      <w:r>
        <w:rPr>
          <w:rFonts w:eastAsia="Calibri"/>
          <w:sz w:val="26"/>
          <w:szCs w:val="26"/>
        </w:rPr>
        <w:t>По окончании 3х месячного срока размещения, баннер демонтирует Исполнитель, и возвращает Заказчику.</w:t>
      </w:r>
      <w:bookmarkEnd w:id="3"/>
      <w:r>
        <w:rPr>
          <w:rFonts w:eastAsia="Calibri"/>
          <w:sz w:val="26"/>
          <w:szCs w:val="26"/>
        </w:rPr>
        <w:t xml:space="preserve"> </w:t>
      </w:r>
    </w:p>
    <w:bookmarkEnd w:id="0"/>
    <w:bookmarkEnd w:id="2"/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750E93">
        <w:rPr>
          <w:rFonts w:eastAsia="Calibri"/>
          <w:b/>
          <w:sz w:val="26"/>
          <w:szCs w:val="26"/>
        </w:rPr>
        <w:t xml:space="preserve">3. Срок оказания услуг: </w:t>
      </w:r>
    </w:p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bookmarkStart w:id="4" w:name="_Hlk8953300"/>
      <w:proofErr w:type="gramStart"/>
      <w:r w:rsidRPr="00750E93">
        <w:rPr>
          <w:rFonts w:eastAsia="Calibri"/>
          <w:sz w:val="26"/>
          <w:szCs w:val="26"/>
        </w:rPr>
        <w:t>С даты заключения</w:t>
      </w:r>
      <w:proofErr w:type="gramEnd"/>
      <w:r w:rsidRPr="00750E9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договора</w:t>
      </w:r>
      <w:r w:rsidRPr="00750E93"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по</w:t>
      </w:r>
      <w:r w:rsidRPr="00750E93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30.09.</w:t>
      </w:r>
      <w:r w:rsidRPr="00750E93">
        <w:rPr>
          <w:rFonts w:eastAsia="Calibri"/>
          <w:b/>
          <w:sz w:val="26"/>
          <w:szCs w:val="26"/>
        </w:rPr>
        <w:t>2019 года</w:t>
      </w:r>
      <w:r>
        <w:rPr>
          <w:rFonts w:eastAsia="Calibri"/>
          <w:b/>
          <w:sz w:val="26"/>
          <w:szCs w:val="26"/>
        </w:rPr>
        <w:t xml:space="preserve">. </w:t>
      </w:r>
      <w:r w:rsidRPr="00750E9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</w:t>
      </w:r>
      <w:r w:rsidRPr="00750E93">
        <w:rPr>
          <w:rFonts w:eastAsia="Calibri"/>
          <w:sz w:val="26"/>
          <w:szCs w:val="26"/>
        </w:rPr>
        <w:t>онкретные сроки размещения согласовываются с Заказчиком.</w:t>
      </w:r>
    </w:p>
    <w:bookmarkEnd w:id="4"/>
    <w:p w:rsidR="0059394F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4</w:t>
      </w:r>
      <w:r w:rsidRPr="00750E93">
        <w:rPr>
          <w:rFonts w:eastAsia="Calibri"/>
          <w:b/>
          <w:sz w:val="26"/>
          <w:szCs w:val="26"/>
        </w:rPr>
        <w:t>. Условия и сроки изготовления</w:t>
      </w:r>
      <w:r>
        <w:rPr>
          <w:rFonts w:eastAsia="Calibri"/>
          <w:b/>
          <w:sz w:val="26"/>
          <w:szCs w:val="26"/>
        </w:rPr>
        <w:t xml:space="preserve"> баннеров</w:t>
      </w:r>
      <w:r w:rsidRPr="00750E93">
        <w:rPr>
          <w:rFonts w:eastAsia="Calibri"/>
          <w:b/>
          <w:sz w:val="26"/>
          <w:szCs w:val="26"/>
        </w:rPr>
        <w:t>: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Изготовление баннера</w:t>
      </w:r>
      <w:r w:rsidRPr="00812D50">
        <w:rPr>
          <w:rFonts w:eastAsia="Calibri"/>
          <w:sz w:val="26"/>
          <w:szCs w:val="26"/>
        </w:rPr>
        <w:t xml:space="preserve"> осуществляется в соответствии с техническими </w:t>
      </w:r>
      <w:proofErr w:type="gramStart"/>
      <w:r w:rsidRPr="00812D50">
        <w:rPr>
          <w:rFonts w:eastAsia="Calibri"/>
          <w:sz w:val="26"/>
          <w:szCs w:val="26"/>
        </w:rPr>
        <w:t>х</w:t>
      </w:r>
      <w:r>
        <w:rPr>
          <w:rFonts w:eastAsia="Calibri"/>
          <w:sz w:val="26"/>
          <w:szCs w:val="26"/>
        </w:rPr>
        <w:t>арактеристиками</w:t>
      </w:r>
      <w:proofErr w:type="gramEnd"/>
      <w:r>
        <w:rPr>
          <w:rFonts w:eastAsia="Calibri"/>
          <w:sz w:val="26"/>
          <w:szCs w:val="26"/>
        </w:rPr>
        <w:t xml:space="preserve"> указанными в п.4</w:t>
      </w:r>
      <w:r w:rsidRPr="00812D50">
        <w:rPr>
          <w:rFonts w:eastAsia="Calibri"/>
          <w:sz w:val="26"/>
          <w:szCs w:val="26"/>
        </w:rPr>
        <w:t>.1. настоящего технического задания</w:t>
      </w:r>
      <w:r>
        <w:rPr>
          <w:rFonts w:eastAsia="Calibri"/>
          <w:sz w:val="26"/>
          <w:szCs w:val="26"/>
        </w:rPr>
        <w:t xml:space="preserve"> (с учетом указания победителем закупочной процедуры </w:t>
      </w:r>
      <w:r w:rsidRPr="00595201">
        <w:rPr>
          <w:rFonts w:eastAsia="Calibri"/>
          <w:sz w:val="26"/>
          <w:szCs w:val="26"/>
        </w:rPr>
        <w:t>конкретны</w:t>
      </w:r>
      <w:r>
        <w:rPr>
          <w:rFonts w:eastAsia="Calibri"/>
          <w:sz w:val="26"/>
          <w:szCs w:val="26"/>
        </w:rPr>
        <w:t>х</w:t>
      </w:r>
      <w:r w:rsidRPr="00595201">
        <w:rPr>
          <w:rFonts w:eastAsia="Calibri"/>
          <w:sz w:val="26"/>
          <w:szCs w:val="26"/>
        </w:rPr>
        <w:t xml:space="preserve"> показател</w:t>
      </w:r>
      <w:r>
        <w:rPr>
          <w:rFonts w:eastAsia="Calibri"/>
          <w:sz w:val="26"/>
          <w:szCs w:val="26"/>
        </w:rPr>
        <w:t>ей</w:t>
      </w:r>
      <w:r w:rsidRPr="00595201">
        <w:rPr>
          <w:rFonts w:eastAsia="Calibri"/>
          <w:sz w:val="26"/>
          <w:szCs w:val="26"/>
        </w:rPr>
        <w:t xml:space="preserve"> товара, соответствующие значениям, установленным</w:t>
      </w:r>
      <w:r>
        <w:rPr>
          <w:rFonts w:eastAsia="Calibri"/>
          <w:sz w:val="26"/>
          <w:szCs w:val="26"/>
        </w:rPr>
        <w:t xml:space="preserve"> настоящим техническим заданием)</w:t>
      </w:r>
      <w:r w:rsidRPr="00812D50">
        <w:rPr>
          <w:rFonts w:eastAsia="Calibri"/>
          <w:sz w:val="26"/>
          <w:szCs w:val="26"/>
        </w:rPr>
        <w:t>,</w:t>
      </w:r>
      <w:r w:rsidRPr="00750E93">
        <w:rPr>
          <w:rFonts w:eastAsia="Calibri"/>
          <w:sz w:val="26"/>
          <w:szCs w:val="26"/>
        </w:rPr>
        <w:t xml:space="preserve"> для изготовления товара Заказчик направляет на электронную почту Исполнителя исходный материал (тексты, картинки, техническое задание). </w:t>
      </w:r>
      <w:r>
        <w:rPr>
          <w:rFonts w:eastAsia="Calibri"/>
          <w:sz w:val="26"/>
          <w:szCs w:val="26"/>
        </w:rPr>
        <w:t>Не позднее</w:t>
      </w:r>
      <w:r w:rsidRPr="00750E93">
        <w:rPr>
          <w:rFonts w:eastAsia="Calibri"/>
          <w:sz w:val="26"/>
          <w:szCs w:val="26"/>
        </w:rPr>
        <w:t xml:space="preserve"> последующих </w:t>
      </w:r>
      <w:r>
        <w:rPr>
          <w:rFonts w:eastAsia="Calibri"/>
          <w:sz w:val="26"/>
          <w:szCs w:val="26"/>
        </w:rPr>
        <w:t>5</w:t>
      </w:r>
      <w:r w:rsidRPr="00750E93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пяти</w:t>
      </w:r>
      <w:r w:rsidRPr="00750E93">
        <w:rPr>
          <w:rFonts w:eastAsia="Calibri"/>
          <w:sz w:val="26"/>
          <w:szCs w:val="26"/>
        </w:rPr>
        <w:t xml:space="preserve">) </w:t>
      </w:r>
      <w:r>
        <w:rPr>
          <w:rFonts w:eastAsia="Calibri"/>
          <w:sz w:val="26"/>
          <w:szCs w:val="26"/>
        </w:rPr>
        <w:t>календарных дней</w:t>
      </w:r>
      <w:r w:rsidRPr="00750E93">
        <w:rPr>
          <w:rFonts w:eastAsia="Calibri"/>
          <w:sz w:val="26"/>
          <w:szCs w:val="26"/>
        </w:rPr>
        <w:t xml:space="preserve"> Исполнитель обязуется </w:t>
      </w:r>
      <w:r>
        <w:rPr>
          <w:rFonts w:eastAsia="Calibri"/>
          <w:sz w:val="26"/>
          <w:szCs w:val="26"/>
        </w:rPr>
        <w:t>изготовить макет баннера, который</w:t>
      </w:r>
      <w:r w:rsidRPr="00750E9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утверждает Заказчик. В течение 1</w:t>
      </w:r>
      <w:r w:rsidRPr="00750E93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одного) рабочего дня</w:t>
      </w:r>
      <w:r w:rsidRPr="00750E93">
        <w:rPr>
          <w:rFonts w:eastAsia="Calibri"/>
          <w:sz w:val="26"/>
          <w:szCs w:val="26"/>
        </w:rPr>
        <w:t xml:space="preserve"> с момента утверждения макета, Исполнитель представляет Заказчику </w:t>
      </w:r>
      <w:proofErr w:type="spellStart"/>
      <w:r w:rsidRPr="00750E93">
        <w:rPr>
          <w:rFonts w:eastAsia="Calibri"/>
          <w:sz w:val="26"/>
          <w:szCs w:val="26"/>
        </w:rPr>
        <w:t>пилотный</w:t>
      </w:r>
      <w:proofErr w:type="spellEnd"/>
      <w:r w:rsidRPr="00750E93">
        <w:rPr>
          <w:rFonts w:eastAsia="Calibri"/>
          <w:sz w:val="26"/>
          <w:szCs w:val="26"/>
        </w:rPr>
        <w:t xml:space="preserve"> экземпляр для согласования. Заказчик согласовывает </w:t>
      </w:r>
      <w:proofErr w:type="spellStart"/>
      <w:r w:rsidRPr="00750E93">
        <w:rPr>
          <w:rFonts w:eastAsia="Calibri"/>
          <w:sz w:val="26"/>
          <w:szCs w:val="26"/>
        </w:rPr>
        <w:t>пилотный</w:t>
      </w:r>
      <w:proofErr w:type="spellEnd"/>
      <w:r w:rsidRPr="00750E93">
        <w:rPr>
          <w:rFonts w:eastAsia="Calibri"/>
          <w:sz w:val="26"/>
          <w:szCs w:val="26"/>
        </w:rPr>
        <w:t xml:space="preserve"> вариант по электронной почте, </w:t>
      </w:r>
      <w:r>
        <w:rPr>
          <w:rFonts w:eastAsia="Calibri"/>
          <w:sz w:val="26"/>
          <w:szCs w:val="26"/>
        </w:rPr>
        <w:t xml:space="preserve">уведомляя </w:t>
      </w:r>
      <w:r w:rsidRPr="00750E93">
        <w:rPr>
          <w:rFonts w:eastAsia="Calibri"/>
          <w:sz w:val="26"/>
          <w:szCs w:val="26"/>
        </w:rPr>
        <w:t>Исполнител</w:t>
      </w:r>
      <w:r>
        <w:rPr>
          <w:rFonts w:eastAsia="Calibri"/>
          <w:sz w:val="26"/>
          <w:szCs w:val="26"/>
        </w:rPr>
        <w:t>я</w:t>
      </w:r>
      <w:r w:rsidRPr="00750E9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</w:t>
      </w:r>
      <w:r w:rsidRPr="00750E93">
        <w:rPr>
          <w:rFonts w:eastAsia="Calibri"/>
          <w:sz w:val="26"/>
          <w:szCs w:val="26"/>
        </w:rPr>
        <w:t xml:space="preserve"> согласи</w:t>
      </w:r>
      <w:r>
        <w:rPr>
          <w:rFonts w:eastAsia="Calibri"/>
          <w:sz w:val="26"/>
          <w:szCs w:val="26"/>
        </w:rPr>
        <w:t>и</w:t>
      </w:r>
      <w:r w:rsidRPr="00750E93">
        <w:rPr>
          <w:rFonts w:eastAsia="Calibri"/>
          <w:sz w:val="26"/>
          <w:szCs w:val="26"/>
        </w:rPr>
        <w:t xml:space="preserve"> на начало производства. В случае обнаружения несоответствий в </w:t>
      </w:r>
      <w:proofErr w:type="spellStart"/>
      <w:r w:rsidRPr="00750E93">
        <w:rPr>
          <w:rFonts w:eastAsia="Calibri"/>
          <w:sz w:val="26"/>
          <w:szCs w:val="26"/>
        </w:rPr>
        <w:t>пилотн</w:t>
      </w:r>
      <w:r>
        <w:rPr>
          <w:rFonts w:eastAsia="Calibri"/>
          <w:sz w:val="26"/>
          <w:szCs w:val="26"/>
        </w:rPr>
        <w:t>ом</w:t>
      </w:r>
      <w:proofErr w:type="spellEnd"/>
      <w:r>
        <w:rPr>
          <w:rFonts w:eastAsia="Calibri"/>
          <w:sz w:val="26"/>
          <w:szCs w:val="26"/>
        </w:rPr>
        <w:t xml:space="preserve"> варианте Заказчик в течение 1</w:t>
      </w:r>
      <w:r w:rsidRPr="00750E93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одного) рабочего дня</w:t>
      </w:r>
      <w:r w:rsidRPr="00750E9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направляет</w:t>
      </w:r>
      <w:r w:rsidRPr="00750E93">
        <w:rPr>
          <w:rFonts w:eastAsia="Calibri"/>
          <w:sz w:val="26"/>
          <w:szCs w:val="26"/>
        </w:rPr>
        <w:t xml:space="preserve"> Исполнителю на электронную почту требования </w:t>
      </w:r>
      <w:r>
        <w:rPr>
          <w:rFonts w:eastAsia="Calibri"/>
          <w:sz w:val="26"/>
          <w:szCs w:val="26"/>
        </w:rPr>
        <w:t>о</w:t>
      </w:r>
      <w:r w:rsidRPr="00750E93">
        <w:rPr>
          <w:rFonts w:eastAsia="Calibri"/>
          <w:sz w:val="26"/>
          <w:szCs w:val="26"/>
        </w:rPr>
        <w:t xml:space="preserve"> внесени</w:t>
      </w:r>
      <w:r>
        <w:rPr>
          <w:rFonts w:eastAsia="Calibri"/>
          <w:sz w:val="26"/>
          <w:szCs w:val="26"/>
        </w:rPr>
        <w:t>и</w:t>
      </w:r>
      <w:r w:rsidRPr="00750E93">
        <w:rPr>
          <w:rFonts w:eastAsia="Calibri"/>
          <w:sz w:val="26"/>
          <w:szCs w:val="26"/>
        </w:rPr>
        <w:t xml:space="preserve"> испр</w:t>
      </w:r>
      <w:r>
        <w:rPr>
          <w:rFonts w:eastAsia="Calibri"/>
          <w:sz w:val="26"/>
          <w:szCs w:val="26"/>
        </w:rPr>
        <w:t>авлений, Исполнитель в течение 1</w:t>
      </w:r>
      <w:r w:rsidRPr="00750E93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 xml:space="preserve">одного) рабочего дня </w:t>
      </w:r>
      <w:proofErr w:type="gramStart"/>
      <w:r>
        <w:rPr>
          <w:rFonts w:eastAsia="Calibri"/>
          <w:sz w:val="26"/>
          <w:szCs w:val="26"/>
        </w:rPr>
        <w:t>с даты получения</w:t>
      </w:r>
      <w:proofErr w:type="gramEnd"/>
      <w:r>
        <w:rPr>
          <w:rFonts w:eastAsia="Calibri"/>
          <w:sz w:val="26"/>
          <w:szCs w:val="26"/>
        </w:rPr>
        <w:t xml:space="preserve"> требования от Заказчика </w:t>
      </w:r>
      <w:r w:rsidRPr="00750E93">
        <w:rPr>
          <w:rFonts w:eastAsia="Calibri"/>
          <w:sz w:val="26"/>
          <w:szCs w:val="26"/>
        </w:rPr>
        <w:t xml:space="preserve"> в</w:t>
      </w:r>
      <w:r>
        <w:rPr>
          <w:rFonts w:eastAsia="Calibri"/>
          <w:sz w:val="26"/>
          <w:szCs w:val="26"/>
        </w:rPr>
        <w:t>носит</w:t>
      </w:r>
      <w:r w:rsidRPr="00750E93">
        <w:rPr>
          <w:rFonts w:eastAsia="Calibri"/>
          <w:sz w:val="26"/>
          <w:szCs w:val="26"/>
        </w:rPr>
        <w:t xml:space="preserve"> исправления в макет и предостав</w:t>
      </w:r>
      <w:r>
        <w:rPr>
          <w:rFonts w:eastAsia="Calibri"/>
          <w:sz w:val="26"/>
          <w:szCs w:val="26"/>
        </w:rPr>
        <w:t>ляет</w:t>
      </w:r>
      <w:r w:rsidRPr="00750E93">
        <w:rPr>
          <w:rFonts w:eastAsia="Calibri"/>
          <w:sz w:val="26"/>
          <w:szCs w:val="26"/>
        </w:rPr>
        <w:t xml:space="preserve"> новый </w:t>
      </w:r>
      <w:proofErr w:type="spellStart"/>
      <w:r w:rsidRPr="00750E93">
        <w:rPr>
          <w:rFonts w:eastAsia="Calibri"/>
          <w:sz w:val="26"/>
          <w:szCs w:val="26"/>
        </w:rPr>
        <w:t>пилотный</w:t>
      </w:r>
      <w:proofErr w:type="spellEnd"/>
      <w:r w:rsidRPr="00750E93">
        <w:rPr>
          <w:rFonts w:eastAsia="Calibri"/>
          <w:sz w:val="26"/>
          <w:szCs w:val="26"/>
        </w:rPr>
        <w:t xml:space="preserve"> экземпляр для согласования. </w:t>
      </w:r>
    </w:p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750E93">
        <w:rPr>
          <w:rFonts w:eastAsia="Calibri"/>
          <w:sz w:val="26"/>
          <w:szCs w:val="26"/>
        </w:rPr>
        <w:t xml:space="preserve">.1. </w:t>
      </w:r>
      <w:r>
        <w:rPr>
          <w:rFonts w:eastAsia="Calibri"/>
          <w:b/>
          <w:sz w:val="26"/>
          <w:szCs w:val="26"/>
        </w:rPr>
        <w:t>Характеристики баннера</w:t>
      </w:r>
      <w:r w:rsidRPr="00750E93">
        <w:rPr>
          <w:rFonts w:eastAsia="Calibri"/>
          <w:b/>
          <w:sz w:val="26"/>
          <w:szCs w:val="26"/>
        </w:rPr>
        <w:t>:</w:t>
      </w:r>
    </w:p>
    <w:p w:rsidR="0059394F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</w:p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7907"/>
      </w:tblGrid>
      <w:tr w:rsidR="0059394F" w:rsidRPr="00750E93" w:rsidTr="008B4823">
        <w:trPr>
          <w:trHeight w:val="3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4F" w:rsidRPr="00750E93" w:rsidRDefault="0059394F" w:rsidP="008B48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0E93">
              <w:rPr>
                <w:rFonts w:eastAsia="Calibri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4F" w:rsidRPr="00750E93" w:rsidRDefault="0059394F" w:rsidP="008B48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0E93">
              <w:rPr>
                <w:rFonts w:eastAsia="Calibri"/>
                <w:b/>
                <w:sz w:val="26"/>
                <w:szCs w:val="26"/>
              </w:rPr>
              <w:t>Описание</w:t>
            </w:r>
          </w:p>
        </w:tc>
      </w:tr>
      <w:tr w:rsidR="0059394F" w:rsidRPr="00750E93" w:rsidTr="008B4823">
        <w:trPr>
          <w:trHeight w:val="14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4F" w:rsidRPr="00750E93" w:rsidRDefault="0059394F" w:rsidP="008B482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50E93">
              <w:rPr>
                <w:rFonts w:eastAsia="Calibri"/>
                <w:sz w:val="26"/>
                <w:szCs w:val="26"/>
              </w:rPr>
              <w:t xml:space="preserve">Технические требования </w:t>
            </w:r>
          </w:p>
          <w:p w:rsidR="0059394F" w:rsidRPr="00750E93" w:rsidRDefault="0059394F" w:rsidP="008B482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50E93">
              <w:rPr>
                <w:rFonts w:eastAsia="Calibri"/>
                <w:sz w:val="26"/>
                <w:szCs w:val="26"/>
              </w:rPr>
              <w:t>к баннеру</w:t>
            </w:r>
          </w:p>
          <w:p w:rsidR="0059394F" w:rsidRPr="00750E93" w:rsidRDefault="0059394F" w:rsidP="008B482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4F" w:rsidRPr="00750E93" w:rsidRDefault="0059394F" w:rsidP="008B48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50E93">
              <w:rPr>
                <w:rFonts w:eastAsia="Calibri"/>
                <w:sz w:val="26"/>
                <w:szCs w:val="26"/>
              </w:rPr>
              <w:t xml:space="preserve">- </w:t>
            </w:r>
            <w:r w:rsidRPr="00750E93">
              <w:rPr>
                <w:rFonts w:eastAsia="Calibri"/>
                <w:b/>
                <w:color w:val="000000"/>
                <w:sz w:val="26"/>
                <w:szCs w:val="26"/>
              </w:rPr>
              <w:t>размер полотна</w:t>
            </w:r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 – не менее 2,95 м </w:t>
            </w:r>
            <w:proofErr w:type="spellStart"/>
            <w:r w:rsidRPr="00750E93">
              <w:rPr>
                <w:rFonts w:eastAsia="Calibri"/>
                <w:color w:val="000000"/>
                <w:sz w:val="26"/>
                <w:szCs w:val="26"/>
              </w:rPr>
              <w:t>х</w:t>
            </w:r>
            <w:proofErr w:type="spellEnd"/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 5,95 м;</w:t>
            </w:r>
          </w:p>
          <w:p w:rsidR="0059394F" w:rsidRPr="00750E93" w:rsidRDefault="0059394F" w:rsidP="008B48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Pr="00750E93">
              <w:rPr>
                <w:rFonts w:eastAsia="Calibri"/>
                <w:b/>
                <w:color w:val="000000"/>
                <w:sz w:val="26"/>
                <w:szCs w:val="26"/>
              </w:rPr>
              <w:t>размер информационного поля</w:t>
            </w:r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 – не менее 2,8</w:t>
            </w:r>
            <w:r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 м </w:t>
            </w:r>
            <w:proofErr w:type="spellStart"/>
            <w:r w:rsidRPr="00750E93">
              <w:rPr>
                <w:rFonts w:eastAsia="Calibri"/>
                <w:color w:val="000000"/>
                <w:sz w:val="26"/>
                <w:szCs w:val="26"/>
              </w:rPr>
              <w:t>х</w:t>
            </w:r>
            <w:proofErr w:type="spellEnd"/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 5,8</w:t>
            </w:r>
            <w:r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 м по центру;</w:t>
            </w:r>
          </w:p>
          <w:p w:rsidR="0059394F" w:rsidRPr="00750E93" w:rsidRDefault="0059394F" w:rsidP="008B48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Pr="00750E93">
              <w:rPr>
                <w:rFonts w:eastAsia="Calibri"/>
                <w:b/>
                <w:color w:val="000000"/>
                <w:sz w:val="26"/>
                <w:szCs w:val="26"/>
              </w:rPr>
              <w:t>материал бумаги –</w:t>
            </w:r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 виниловое полотно (</w:t>
            </w:r>
            <w:proofErr w:type="spellStart"/>
            <w:r w:rsidRPr="00750E93">
              <w:rPr>
                <w:rFonts w:eastAsia="Calibri"/>
                <w:color w:val="000000"/>
                <w:sz w:val="26"/>
                <w:szCs w:val="26"/>
              </w:rPr>
              <w:t>баннерная</w:t>
            </w:r>
            <w:proofErr w:type="spellEnd"/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 ткань) проклеенное с «карманами»;</w:t>
            </w:r>
          </w:p>
          <w:p w:rsidR="0059394F" w:rsidRPr="00750E93" w:rsidRDefault="0059394F" w:rsidP="008B48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Pr="00750E93">
              <w:rPr>
                <w:rFonts w:eastAsia="Calibri"/>
                <w:b/>
                <w:color w:val="000000"/>
                <w:sz w:val="26"/>
                <w:szCs w:val="26"/>
              </w:rPr>
              <w:t>цветность</w:t>
            </w:r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 - 4+0;</w:t>
            </w:r>
          </w:p>
          <w:p w:rsidR="0059394F" w:rsidRPr="00750E93" w:rsidRDefault="0059394F" w:rsidP="008B48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Pr="00750E93">
              <w:rPr>
                <w:rFonts w:eastAsia="Calibri"/>
                <w:b/>
                <w:color w:val="000000"/>
                <w:sz w:val="26"/>
                <w:szCs w:val="26"/>
              </w:rPr>
              <w:t>плотность материала</w:t>
            </w:r>
            <w:r w:rsidRPr="00750E93">
              <w:rPr>
                <w:rFonts w:eastAsia="Calibri"/>
                <w:color w:val="000000"/>
                <w:sz w:val="26"/>
                <w:szCs w:val="26"/>
              </w:rPr>
              <w:t xml:space="preserve"> – не менее 440 г/м</w:t>
            </w:r>
            <w:proofErr w:type="gramStart"/>
            <w:r w:rsidRPr="00750E93">
              <w:rPr>
                <w:rFonts w:eastAsia="Calibri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59394F" w:rsidRPr="00750E93" w:rsidTr="008B4823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4F" w:rsidRPr="00750E93" w:rsidRDefault="0059394F" w:rsidP="008B482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50E93">
              <w:rPr>
                <w:rFonts w:eastAsia="Calibri"/>
                <w:sz w:val="26"/>
                <w:szCs w:val="26"/>
              </w:rPr>
              <w:lastRenderedPageBreak/>
              <w:t xml:space="preserve">Требования к изготовлению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4F" w:rsidRPr="00750E93" w:rsidRDefault="0059394F" w:rsidP="008B4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50E93">
              <w:rPr>
                <w:rFonts w:eastAsia="Calibri"/>
                <w:sz w:val="26"/>
                <w:szCs w:val="26"/>
              </w:rPr>
              <w:t xml:space="preserve">- </w:t>
            </w:r>
            <w:r w:rsidRPr="00750E93">
              <w:rPr>
                <w:rFonts w:eastAsia="Calibri"/>
                <w:b/>
                <w:sz w:val="26"/>
                <w:szCs w:val="26"/>
              </w:rPr>
              <w:t>к</w:t>
            </w:r>
            <w:r>
              <w:rPr>
                <w:rFonts w:eastAsia="Calibri"/>
                <w:b/>
                <w:sz w:val="26"/>
                <w:szCs w:val="26"/>
              </w:rPr>
              <w:t>оличество изготовляемых баннеров</w:t>
            </w:r>
            <w:r w:rsidRPr="00750E93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750E93"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750E93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шт</w:t>
            </w:r>
            <w:r w:rsidRPr="00750E93">
              <w:rPr>
                <w:rFonts w:eastAsia="Calibri"/>
                <w:sz w:val="26"/>
                <w:szCs w:val="26"/>
              </w:rPr>
              <w:t>.;</w:t>
            </w:r>
          </w:p>
          <w:p w:rsidR="0059394F" w:rsidRPr="00750E93" w:rsidRDefault="0059394F" w:rsidP="008B4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50E93">
              <w:rPr>
                <w:rFonts w:eastAsia="Calibri"/>
                <w:b/>
                <w:sz w:val="26"/>
                <w:szCs w:val="26"/>
              </w:rPr>
              <w:t xml:space="preserve">- гарантийный срок эксплуатации </w:t>
            </w:r>
            <w:r w:rsidRPr="00F05267">
              <w:rPr>
                <w:rFonts w:eastAsia="Calibri"/>
                <w:b/>
                <w:sz w:val="26"/>
                <w:szCs w:val="26"/>
              </w:rPr>
              <w:t>баннеров</w:t>
            </w:r>
            <w:r w:rsidRPr="00750E93">
              <w:rPr>
                <w:rFonts w:eastAsia="Calibri"/>
                <w:sz w:val="26"/>
                <w:szCs w:val="26"/>
              </w:rPr>
              <w:t xml:space="preserve"> – не менее </w:t>
            </w:r>
            <w:r w:rsidRPr="00F05267">
              <w:rPr>
                <w:rFonts w:eastAsia="Calibri"/>
                <w:sz w:val="26"/>
                <w:szCs w:val="26"/>
              </w:rPr>
              <w:t>3-х</w:t>
            </w:r>
            <w:r w:rsidRPr="00750E93">
              <w:rPr>
                <w:rFonts w:eastAsia="Calibri"/>
                <w:sz w:val="26"/>
                <w:szCs w:val="26"/>
              </w:rPr>
              <w:t xml:space="preserve"> месяцев;</w:t>
            </w:r>
          </w:p>
        </w:tc>
      </w:tr>
      <w:tr w:rsidR="0059394F" w:rsidRPr="00750E93" w:rsidTr="008B4823">
        <w:trPr>
          <w:trHeight w:val="1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4F" w:rsidRPr="00750E93" w:rsidRDefault="0059394F" w:rsidP="008B482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50E93">
              <w:rPr>
                <w:rFonts w:eastAsia="Calibri"/>
                <w:sz w:val="26"/>
                <w:szCs w:val="26"/>
              </w:rPr>
              <w:t xml:space="preserve">При изготовлении </w:t>
            </w:r>
            <w:r>
              <w:rPr>
                <w:rFonts w:eastAsia="Calibri"/>
                <w:sz w:val="26"/>
                <w:szCs w:val="26"/>
              </w:rPr>
              <w:t>баннера</w:t>
            </w:r>
            <w:r w:rsidRPr="00750E93">
              <w:rPr>
                <w:rFonts w:eastAsia="Calibri"/>
                <w:sz w:val="26"/>
                <w:szCs w:val="26"/>
              </w:rPr>
              <w:t xml:space="preserve"> не допускаются</w:t>
            </w:r>
          </w:p>
          <w:p w:rsidR="0059394F" w:rsidRPr="00750E93" w:rsidRDefault="0059394F" w:rsidP="008B482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4F" w:rsidRPr="00750E93" w:rsidRDefault="0059394F" w:rsidP="008B4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50E93">
              <w:rPr>
                <w:rFonts w:eastAsia="Calibri"/>
                <w:sz w:val="26"/>
                <w:szCs w:val="26"/>
              </w:rPr>
              <w:t xml:space="preserve">- грубые дефекты воспроизведения текста и иллюстраций: </w:t>
            </w:r>
            <w:proofErr w:type="spellStart"/>
            <w:r w:rsidRPr="00750E93">
              <w:rPr>
                <w:rFonts w:eastAsia="Calibri"/>
                <w:sz w:val="26"/>
                <w:szCs w:val="26"/>
              </w:rPr>
              <w:t>непропечатка</w:t>
            </w:r>
            <w:proofErr w:type="spellEnd"/>
            <w:r w:rsidRPr="00750E93">
              <w:rPr>
                <w:rFonts w:eastAsia="Calibri"/>
                <w:sz w:val="26"/>
                <w:szCs w:val="26"/>
              </w:rPr>
              <w:t xml:space="preserve"> элементов изображения, смазывание, «бледная печать», пятна, грамматические ошибки;</w:t>
            </w:r>
          </w:p>
          <w:p w:rsidR="0059394F" w:rsidRPr="00750E93" w:rsidRDefault="0059394F" w:rsidP="008B4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50E93">
              <w:rPr>
                <w:rFonts w:eastAsia="Calibri"/>
                <w:sz w:val="26"/>
                <w:szCs w:val="26"/>
              </w:rPr>
              <w:t>- механические повреждения: царапины, дыры, неровный край, грубая деформация, лишние элементы.</w:t>
            </w:r>
          </w:p>
        </w:tc>
      </w:tr>
    </w:tbl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</w:rPr>
      </w:pPr>
    </w:p>
    <w:p w:rsidR="0059394F" w:rsidRPr="00E27368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750E93">
        <w:rPr>
          <w:rFonts w:eastAsia="Calibri"/>
          <w:sz w:val="26"/>
          <w:szCs w:val="26"/>
        </w:rPr>
        <w:t xml:space="preserve">.2. </w:t>
      </w:r>
      <w:r>
        <w:rPr>
          <w:rFonts w:eastAsia="Calibri"/>
          <w:sz w:val="26"/>
          <w:szCs w:val="26"/>
        </w:rPr>
        <w:t>Р</w:t>
      </w:r>
      <w:r w:rsidRPr="00E27368">
        <w:rPr>
          <w:rFonts w:eastAsia="Calibri"/>
          <w:sz w:val="26"/>
          <w:szCs w:val="26"/>
        </w:rPr>
        <w:t xml:space="preserve">азмещение </w:t>
      </w:r>
      <w:r>
        <w:rPr>
          <w:rFonts w:eastAsia="Calibri"/>
          <w:sz w:val="26"/>
          <w:szCs w:val="26"/>
        </w:rPr>
        <w:t xml:space="preserve"> баннера</w:t>
      </w:r>
      <w:r w:rsidRPr="00E27368">
        <w:rPr>
          <w:rFonts w:eastAsia="Calibri"/>
          <w:sz w:val="26"/>
          <w:szCs w:val="26"/>
        </w:rPr>
        <w:t xml:space="preserve"> осуществляется Исполнителем </w:t>
      </w:r>
      <w:r>
        <w:rPr>
          <w:rFonts w:eastAsia="Calibri"/>
          <w:sz w:val="26"/>
          <w:szCs w:val="26"/>
        </w:rPr>
        <w:t>на специально отведенном  рекламном месте (</w:t>
      </w:r>
      <w:proofErr w:type="spellStart"/>
      <w:r>
        <w:rPr>
          <w:rFonts w:eastAsia="Calibri"/>
          <w:sz w:val="26"/>
          <w:szCs w:val="26"/>
        </w:rPr>
        <w:t>билборд</w:t>
      </w:r>
      <w:proofErr w:type="spellEnd"/>
      <w:r>
        <w:rPr>
          <w:rFonts w:eastAsia="Calibri"/>
          <w:sz w:val="26"/>
          <w:szCs w:val="26"/>
        </w:rPr>
        <w:t>) Исполнителя,  расположенном в следующем районе</w:t>
      </w:r>
      <w:r w:rsidRPr="00E27368">
        <w:rPr>
          <w:rFonts w:eastAsia="Calibri"/>
          <w:sz w:val="26"/>
          <w:szCs w:val="26"/>
        </w:rPr>
        <w:t xml:space="preserve"> города Астрахани</w:t>
      </w:r>
      <w:r>
        <w:rPr>
          <w:rFonts w:eastAsia="Calibri"/>
          <w:sz w:val="26"/>
          <w:szCs w:val="26"/>
        </w:rPr>
        <w:t xml:space="preserve">: </w:t>
      </w:r>
      <w:proofErr w:type="gramStart"/>
      <w:r>
        <w:rPr>
          <w:rFonts w:eastAsia="Calibri"/>
          <w:sz w:val="26"/>
          <w:szCs w:val="26"/>
        </w:rPr>
        <w:t>Ленинский район</w:t>
      </w:r>
      <w:r w:rsidRPr="00E27368">
        <w:rPr>
          <w:rFonts w:eastAsia="Calibri"/>
          <w:sz w:val="26"/>
          <w:szCs w:val="26"/>
        </w:rPr>
        <w:t xml:space="preserve"> г. Астрахани</w:t>
      </w:r>
      <w:r>
        <w:rPr>
          <w:rFonts w:eastAsia="Calibri"/>
          <w:sz w:val="26"/>
          <w:szCs w:val="26"/>
        </w:rPr>
        <w:t xml:space="preserve"> (вблизи ТЦ «Ярмарка»</w:t>
      </w:r>
      <w:r w:rsidRPr="00E27368">
        <w:rPr>
          <w:rFonts w:eastAsia="Calibri"/>
          <w:sz w:val="26"/>
          <w:szCs w:val="26"/>
        </w:rPr>
        <w:t xml:space="preserve"> – 1 </w:t>
      </w:r>
      <w:proofErr w:type="spellStart"/>
      <w:r w:rsidRPr="00E27368">
        <w:rPr>
          <w:rFonts w:eastAsia="Calibri"/>
          <w:sz w:val="26"/>
          <w:szCs w:val="26"/>
        </w:rPr>
        <w:t>билборд</w:t>
      </w:r>
      <w:proofErr w:type="spellEnd"/>
      <w:r w:rsidRPr="00E27368">
        <w:rPr>
          <w:rFonts w:eastAsia="Calibri"/>
          <w:sz w:val="26"/>
          <w:szCs w:val="26"/>
        </w:rPr>
        <w:t>;</w:t>
      </w:r>
      <w:r>
        <w:rPr>
          <w:rFonts w:eastAsia="Calibri"/>
          <w:sz w:val="26"/>
          <w:szCs w:val="26"/>
        </w:rPr>
        <w:t xml:space="preserve">  точный адрес</w:t>
      </w:r>
      <w:r w:rsidRPr="00E27368">
        <w:rPr>
          <w:rFonts w:eastAsia="Calibri"/>
          <w:sz w:val="26"/>
          <w:szCs w:val="26"/>
        </w:rPr>
        <w:t xml:space="preserve"> расположения согласовываются с Зака</w:t>
      </w:r>
      <w:r>
        <w:rPr>
          <w:rFonts w:eastAsia="Calibri"/>
          <w:sz w:val="26"/>
          <w:szCs w:val="26"/>
        </w:rPr>
        <w:t>зчиком.</w:t>
      </w:r>
      <w:proofErr w:type="gramEnd"/>
      <w:r>
        <w:rPr>
          <w:rFonts w:eastAsia="Calibri"/>
          <w:sz w:val="26"/>
          <w:szCs w:val="26"/>
        </w:rPr>
        <w:t xml:space="preserve"> Срок размещения баннера</w:t>
      </w:r>
      <w:r w:rsidRPr="00E27368">
        <w:rPr>
          <w:rFonts w:eastAsia="Calibri"/>
          <w:sz w:val="26"/>
          <w:szCs w:val="26"/>
        </w:rPr>
        <w:t xml:space="preserve"> 3 месяца. По окончании 3х месячного срока </w:t>
      </w:r>
      <w:r>
        <w:rPr>
          <w:rFonts w:eastAsia="Calibri"/>
          <w:sz w:val="26"/>
          <w:szCs w:val="26"/>
        </w:rPr>
        <w:t>размещения, баннер</w:t>
      </w:r>
      <w:r w:rsidRPr="00E27368">
        <w:rPr>
          <w:rFonts w:eastAsia="Calibri"/>
          <w:sz w:val="26"/>
          <w:szCs w:val="26"/>
        </w:rPr>
        <w:t xml:space="preserve"> демонтирует Исполнитель, и возвращает Заказчику. </w:t>
      </w:r>
    </w:p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750E93">
        <w:rPr>
          <w:rFonts w:eastAsia="Calibri"/>
          <w:sz w:val="26"/>
          <w:szCs w:val="26"/>
        </w:rPr>
        <w:t>.3. Исполнитель после монтажа</w:t>
      </w:r>
      <w:r>
        <w:rPr>
          <w:rFonts w:eastAsia="Calibri"/>
          <w:sz w:val="26"/>
          <w:szCs w:val="26"/>
        </w:rPr>
        <w:t xml:space="preserve"> баннера</w:t>
      </w:r>
      <w:r w:rsidRPr="00750E93">
        <w:rPr>
          <w:rFonts w:eastAsia="Calibri"/>
          <w:sz w:val="26"/>
          <w:szCs w:val="26"/>
        </w:rPr>
        <w:t xml:space="preserve"> предоставляет Заказчику </w:t>
      </w:r>
      <w:proofErr w:type="spellStart"/>
      <w:r w:rsidRPr="00750E93">
        <w:rPr>
          <w:rFonts w:eastAsia="Calibri"/>
          <w:sz w:val="26"/>
          <w:szCs w:val="26"/>
        </w:rPr>
        <w:t>фотоотчет</w:t>
      </w:r>
      <w:proofErr w:type="spellEnd"/>
      <w:r w:rsidRPr="00750E93">
        <w:rPr>
          <w:rFonts w:eastAsia="Calibri"/>
          <w:sz w:val="26"/>
          <w:szCs w:val="26"/>
        </w:rPr>
        <w:t xml:space="preserve"> по электронной почте. </w:t>
      </w:r>
      <w:proofErr w:type="spellStart"/>
      <w:r w:rsidRPr="00750E93">
        <w:rPr>
          <w:rFonts w:eastAsia="Calibri"/>
          <w:sz w:val="26"/>
          <w:szCs w:val="26"/>
        </w:rPr>
        <w:t>Фотоотчет</w:t>
      </w:r>
      <w:proofErr w:type="spellEnd"/>
      <w:r w:rsidRPr="00750E93">
        <w:rPr>
          <w:rFonts w:eastAsia="Calibri"/>
          <w:sz w:val="26"/>
          <w:szCs w:val="26"/>
        </w:rPr>
        <w:t xml:space="preserve"> долже</w:t>
      </w:r>
      <w:r>
        <w:rPr>
          <w:rFonts w:eastAsia="Calibri"/>
          <w:sz w:val="26"/>
          <w:szCs w:val="26"/>
        </w:rPr>
        <w:t xml:space="preserve">н содержать фотографии </w:t>
      </w:r>
      <w:proofErr w:type="spellStart"/>
      <w:r>
        <w:rPr>
          <w:rFonts w:eastAsia="Calibri"/>
          <w:sz w:val="26"/>
          <w:szCs w:val="26"/>
        </w:rPr>
        <w:t>билборда</w:t>
      </w:r>
      <w:proofErr w:type="spellEnd"/>
      <w:r>
        <w:rPr>
          <w:rFonts w:eastAsia="Calibri"/>
          <w:sz w:val="26"/>
          <w:szCs w:val="26"/>
        </w:rPr>
        <w:t>, на котором</w:t>
      </w:r>
      <w:r w:rsidRPr="00750E93">
        <w:rPr>
          <w:rFonts w:eastAsia="Calibri"/>
          <w:sz w:val="26"/>
          <w:szCs w:val="26"/>
        </w:rPr>
        <w:t xml:space="preserve"> четко видны все надписи и логотипы, а также фотографии, на которых видн</w:t>
      </w:r>
      <w:r>
        <w:rPr>
          <w:rFonts w:eastAsia="Calibri"/>
          <w:sz w:val="26"/>
          <w:szCs w:val="26"/>
        </w:rPr>
        <w:t>о месторасположение</w:t>
      </w:r>
      <w:r w:rsidRPr="0075319F">
        <w:t xml:space="preserve"> </w:t>
      </w:r>
      <w:r>
        <w:rPr>
          <w:rFonts w:eastAsia="Calibri"/>
          <w:sz w:val="26"/>
          <w:szCs w:val="26"/>
        </w:rPr>
        <w:t xml:space="preserve"> (улица (район</w:t>
      </w:r>
      <w:r w:rsidRPr="0075319F">
        <w:rPr>
          <w:rFonts w:eastAsia="Calibri"/>
          <w:sz w:val="26"/>
          <w:szCs w:val="26"/>
        </w:rPr>
        <w:t xml:space="preserve">)), </w:t>
      </w:r>
      <w:r w:rsidRPr="00750E93">
        <w:rPr>
          <w:rFonts w:eastAsia="Calibri"/>
          <w:sz w:val="26"/>
          <w:szCs w:val="26"/>
        </w:rPr>
        <w:t xml:space="preserve"> </w:t>
      </w:r>
      <w:proofErr w:type="spellStart"/>
      <w:r w:rsidRPr="00750E93">
        <w:rPr>
          <w:rFonts w:eastAsia="Calibri"/>
          <w:sz w:val="26"/>
          <w:szCs w:val="26"/>
        </w:rPr>
        <w:t>билборд</w:t>
      </w:r>
      <w:r>
        <w:rPr>
          <w:rFonts w:eastAsia="Calibri"/>
          <w:sz w:val="26"/>
          <w:szCs w:val="26"/>
        </w:rPr>
        <w:t>а</w:t>
      </w:r>
      <w:proofErr w:type="spellEnd"/>
      <w:r w:rsidRPr="00750E93">
        <w:rPr>
          <w:rFonts w:eastAsia="Calibri"/>
          <w:sz w:val="26"/>
          <w:szCs w:val="26"/>
        </w:rPr>
        <w:t>.</w:t>
      </w:r>
    </w:p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750E93">
        <w:rPr>
          <w:rFonts w:eastAsia="Calibri"/>
          <w:sz w:val="26"/>
          <w:szCs w:val="26"/>
        </w:rPr>
        <w:t>.4. Исполнитель гара</w:t>
      </w:r>
      <w:r>
        <w:rPr>
          <w:rFonts w:eastAsia="Calibri"/>
          <w:sz w:val="26"/>
          <w:szCs w:val="26"/>
        </w:rPr>
        <w:t xml:space="preserve">нтирует обслуживание размещенного </w:t>
      </w:r>
      <w:proofErr w:type="spellStart"/>
      <w:r>
        <w:rPr>
          <w:rFonts w:eastAsia="Calibri"/>
          <w:sz w:val="26"/>
          <w:szCs w:val="26"/>
        </w:rPr>
        <w:t>билборда</w:t>
      </w:r>
      <w:proofErr w:type="spellEnd"/>
      <w:r w:rsidRPr="00750E93">
        <w:rPr>
          <w:rFonts w:eastAsia="Calibri"/>
          <w:sz w:val="26"/>
          <w:szCs w:val="26"/>
        </w:rPr>
        <w:t xml:space="preserve"> в течение всего срока </w:t>
      </w:r>
      <w:r>
        <w:rPr>
          <w:rFonts w:eastAsia="Calibri"/>
          <w:sz w:val="26"/>
          <w:szCs w:val="26"/>
        </w:rPr>
        <w:t xml:space="preserve">его </w:t>
      </w:r>
      <w:r w:rsidRPr="00750E93">
        <w:rPr>
          <w:rFonts w:eastAsia="Calibri"/>
          <w:sz w:val="26"/>
          <w:szCs w:val="26"/>
        </w:rPr>
        <w:t xml:space="preserve">размещения. </w:t>
      </w:r>
    </w:p>
    <w:p w:rsidR="0059394F" w:rsidRPr="00DC0776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случае повреждения </w:t>
      </w:r>
      <w:proofErr w:type="spellStart"/>
      <w:r>
        <w:rPr>
          <w:rFonts w:eastAsia="Calibri"/>
          <w:sz w:val="26"/>
          <w:szCs w:val="26"/>
        </w:rPr>
        <w:t>билборда</w:t>
      </w:r>
      <w:proofErr w:type="spellEnd"/>
      <w:r w:rsidRPr="00750E93">
        <w:rPr>
          <w:rFonts w:eastAsia="Calibri"/>
          <w:sz w:val="26"/>
          <w:szCs w:val="26"/>
        </w:rPr>
        <w:t xml:space="preserve"> из-за погодных условий, актов вандализма, дорожно-транспортных происш</w:t>
      </w:r>
      <w:r>
        <w:rPr>
          <w:rFonts w:eastAsia="Calibri"/>
          <w:sz w:val="26"/>
          <w:szCs w:val="26"/>
        </w:rPr>
        <w:t xml:space="preserve">ествий Исполнитель производит </w:t>
      </w:r>
      <w:r w:rsidRPr="00DC0776">
        <w:rPr>
          <w:color w:val="000000"/>
          <w:sz w:val="27"/>
          <w:szCs w:val="27"/>
        </w:rPr>
        <w:t>монтаж/демонтаж за свой счет, используя запас изготовленный за счет Заказчика.</w:t>
      </w:r>
    </w:p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750E93">
        <w:rPr>
          <w:rFonts w:eastAsia="Calibri"/>
          <w:sz w:val="26"/>
          <w:szCs w:val="26"/>
        </w:rPr>
        <w:t xml:space="preserve">Услуги по восстановлению должны быть произведены не позднее 3 (трех) рабочих дней </w:t>
      </w:r>
      <w:proofErr w:type="gramStart"/>
      <w:r w:rsidRPr="00750E93">
        <w:rPr>
          <w:rFonts w:eastAsia="Calibri"/>
          <w:sz w:val="26"/>
          <w:szCs w:val="26"/>
        </w:rPr>
        <w:t>с даты получения</w:t>
      </w:r>
      <w:proofErr w:type="gramEnd"/>
      <w:r w:rsidRPr="00750E93">
        <w:rPr>
          <w:rFonts w:eastAsia="Calibri"/>
          <w:sz w:val="26"/>
          <w:szCs w:val="26"/>
        </w:rPr>
        <w:t xml:space="preserve"> информации о повреждении.</w:t>
      </w:r>
    </w:p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750E93">
        <w:rPr>
          <w:rFonts w:eastAsia="Calibri"/>
          <w:sz w:val="26"/>
          <w:szCs w:val="26"/>
        </w:rPr>
        <w:t>.5</w:t>
      </w:r>
      <w:r w:rsidRPr="00AB1967">
        <w:rPr>
          <w:rFonts w:eastAsia="Calibri"/>
          <w:sz w:val="26"/>
          <w:szCs w:val="26"/>
        </w:rPr>
        <w:t xml:space="preserve">. </w:t>
      </w:r>
      <w:r w:rsidRPr="005614A8">
        <w:rPr>
          <w:rFonts w:eastAsia="Calibri"/>
          <w:sz w:val="26"/>
          <w:szCs w:val="26"/>
        </w:rPr>
        <w:t xml:space="preserve">По окончании </w:t>
      </w:r>
      <w:r>
        <w:rPr>
          <w:rFonts w:eastAsia="Calibri"/>
          <w:sz w:val="26"/>
          <w:szCs w:val="26"/>
        </w:rPr>
        <w:t xml:space="preserve">сроков размещения, баннер </w:t>
      </w:r>
      <w:r w:rsidRPr="005614A8">
        <w:rPr>
          <w:rFonts w:eastAsia="Calibri"/>
          <w:sz w:val="26"/>
          <w:szCs w:val="26"/>
        </w:rPr>
        <w:t>демонтирует Исполнитель, и возвращает Заказчику.</w:t>
      </w:r>
    </w:p>
    <w:p w:rsidR="0059394F" w:rsidRPr="00750E93" w:rsidRDefault="0059394F" w:rsidP="0059394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5</w:t>
      </w:r>
      <w:r w:rsidRPr="00750E93">
        <w:rPr>
          <w:rFonts w:eastAsia="Calibri"/>
          <w:b/>
          <w:sz w:val="26"/>
          <w:szCs w:val="26"/>
        </w:rPr>
        <w:t>. Требования к безопасности оказания услуг.</w:t>
      </w:r>
    </w:p>
    <w:p w:rsidR="0059394F" w:rsidRDefault="0059394F" w:rsidP="0059394F">
      <w:pPr>
        <w:jc w:val="both"/>
      </w:pPr>
      <w:r w:rsidRPr="00750E93">
        <w:rPr>
          <w:rFonts w:eastAsia="Calibri"/>
          <w:sz w:val="26"/>
          <w:szCs w:val="26"/>
        </w:rPr>
        <w:t>Оказываемая услуга должна соответствовать требованиям ГОСТ 52044-2003 «Наружная реклама на автомобильных дорогах и территориях городских и сельских поселений. Общие требования к средствам наружной рекламы. Правила размещения».</w:t>
      </w:r>
    </w:p>
    <w:p w:rsidR="00097938" w:rsidRPr="00097938" w:rsidRDefault="00097938" w:rsidP="00097938">
      <w:pPr>
        <w:suppressAutoHyphens/>
        <w:jc w:val="center"/>
        <w:rPr>
          <w:rFonts w:cs="Calibri"/>
          <w:b/>
          <w:lang w:eastAsia="ar-SA"/>
        </w:rPr>
      </w:pPr>
    </w:p>
    <w:p w:rsidR="00097938" w:rsidRPr="00097938" w:rsidRDefault="00097938" w:rsidP="00097938">
      <w:pPr>
        <w:suppressAutoHyphens/>
        <w:rPr>
          <w:rFonts w:cs="Calibri"/>
          <w:lang w:eastAsia="ar-SA"/>
        </w:rPr>
      </w:pPr>
    </w:p>
    <w:p w:rsidR="00097938" w:rsidRPr="00097938" w:rsidRDefault="00097938" w:rsidP="00097938">
      <w:pPr>
        <w:tabs>
          <w:tab w:val="left" w:pos="5670"/>
        </w:tabs>
        <w:suppressAutoHyphens/>
        <w:contextualSpacing/>
        <w:jc w:val="both"/>
        <w:rPr>
          <w:rFonts w:cs="Calibri"/>
          <w:lang w:eastAsia="ar-SA"/>
        </w:rPr>
      </w:pPr>
    </w:p>
    <w:p w:rsidR="00097938" w:rsidRPr="00097938" w:rsidRDefault="00097938" w:rsidP="00097938">
      <w:pPr>
        <w:tabs>
          <w:tab w:val="left" w:pos="5670"/>
        </w:tabs>
        <w:suppressAutoHyphens/>
        <w:contextualSpacing/>
        <w:jc w:val="both"/>
        <w:rPr>
          <w:rFonts w:cs="Calibri"/>
          <w:lang w:eastAsia="ar-SA"/>
        </w:rPr>
      </w:pPr>
    </w:p>
    <w:p w:rsidR="00712550" w:rsidRDefault="00712550"/>
    <w:sectPr w:rsidR="00712550" w:rsidSect="00097938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94" w:rsidRDefault="001D5994" w:rsidP="00097938">
      <w:r>
        <w:separator/>
      </w:r>
    </w:p>
  </w:endnote>
  <w:endnote w:type="continuationSeparator" w:id="0">
    <w:p w:rsidR="001D5994" w:rsidRDefault="001D5994" w:rsidP="0009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0A" w:rsidRDefault="000A54E3">
    <w:pPr>
      <w:pStyle w:val="a4"/>
      <w:jc w:val="right"/>
    </w:pPr>
    <w:fldSimple w:instr="PAGE   \* MERGEFORMAT">
      <w:r w:rsidR="0059394F">
        <w:rPr>
          <w:noProof/>
        </w:rPr>
        <w:t>1</w:t>
      </w:r>
    </w:fldSimple>
  </w:p>
  <w:p w:rsidR="0092010A" w:rsidRDefault="00920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94" w:rsidRDefault="001D5994" w:rsidP="00097938">
      <w:r>
        <w:separator/>
      </w:r>
    </w:p>
  </w:footnote>
  <w:footnote w:type="continuationSeparator" w:id="0">
    <w:p w:rsidR="001D5994" w:rsidRDefault="001D5994" w:rsidP="00097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bullet"/>
      <w:pStyle w:val="ConsPlusNormal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sz w:val="26"/>
      </w:rPr>
    </w:lvl>
  </w:abstractNum>
  <w:abstractNum w:abstractNumId="1">
    <w:nsid w:val="105E0EFC"/>
    <w:multiLevelType w:val="multilevel"/>
    <w:tmpl w:val="31D66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3D7324F"/>
    <w:multiLevelType w:val="hybridMultilevel"/>
    <w:tmpl w:val="6758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50A"/>
    <w:rsid w:val="00012F4A"/>
    <w:rsid w:val="00063EAA"/>
    <w:rsid w:val="00073CD5"/>
    <w:rsid w:val="000947B4"/>
    <w:rsid w:val="00097938"/>
    <w:rsid w:val="000A54E3"/>
    <w:rsid w:val="000C10E6"/>
    <w:rsid w:val="000C6A48"/>
    <w:rsid w:val="000E04E2"/>
    <w:rsid w:val="000F0473"/>
    <w:rsid w:val="00115978"/>
    <w:rsid w:val="001230D1"/>
    <w:rsid w:val="00146530"/>
    <w:rsid w:val="00152E73"/>
    <w:rsid w:val="00166687"/>
    <w:rsid w:val="00166C89"/>
    <w:rsid w:val="001935C5"/>
    <w:rsid w:val="001949AB"/>
    <w:rsid w:val="001C25BC"/>
    <w:rsid w:val="001D0065"/>
    <w:rsid w:val="001D5994"/>
    <w:rsid w:val="001E1196"/>
    <w:rsid w:val="00202FF2"/>
    <w:rsid w:val="002666B3"/>
    <w:rsid w:val="00285C76"/>
    <w:rsid w:val="00290DA6"/>
    <w:rsid w:val="002B59A5"/>
    <w:rsid w:val="002C2EEF"/>
    <w:rsid w:val="002E303E"/>
    <w:rsid w:val="00302CD4"/>
    <w:rsid w:val="00315CAF"/>
    <w:rsid w:val="0031684E"/>
    <w:rsid w:val="00333010"/>
    <w:rsid w:val="00344654"/>
    <w:rsid w:val="00380A91"/>
    <w:rsid w:val="00397537"/>
    <w:rsid w:val="003A08FA"/>
    <w:rsid w:val="003B013A"/>
    <w:rsid w:val="003B18B3"/>
    <w:rsid w:val="003E3C50"/>
    <w:rsid w:val="00401613"/>
    <w:rsid w:val="004067AC"/>
    <w:rsid w:val="00422208"/>
    <w:rsid w:val="004425FC"/>
    <w:rsid w:val="00457C5F"/>
    <w:rsid w:val="004608B9"/>
    <w:rsid w:val="0046197A"/>
    <w:rsid w:val="004B22EB"/>
    <w:rsid w:val="004B5494"/>
    <w:rsid w:val="004C6C16"/>
    <w:rsid w:val="004D2C73"/>
    <w:rsid w:val="00537391"/>
    <w:rsid w:val="00550F62"/>
    <w:rsid w:val="005614A8"/>
    <w:rsid w:val="005658F7"/>
    <w:rsid w:val="00582530"/>
    <w:rsid w:val="0059394F"/>
    <w:rsid w:val="00595201"/>
    <w:rsid w:val="005E3463"/>
    <w:rsid w:val="005F60F0"/>
    <w:rsid w:val="00621F15"/>
    <w:rsid w:val="0062203B"/>
    <w:rsid w:val="0063017D"/>
    <w:rsid w:val="00635D21"/>
    <w:rsid w:val="0064434D"/>
    <w:rsid w:val="00647C82"/>
    <w:rsid w:val="0067283E"/>
    <w:rsid w:val="0069143B"/>
    <w:rsid w:val="006D15E5"/>
    <w:rsid w:val="006D68B4"/>
    <w:rsid w:val="006F6653"/>
    <w:rsid w:val="00712550"/>
    <w:rsid w:val="007179FE"/>
    <w:rsid w:val="00725B59"/>
    <w:rsid w:val="00745316"/>
    <w:rsid w:val="00750E93"/>
    <w:rsid w:val="0075319F"/>
    <w:rsid w:val="00777E4E"/>
    <w:rsid w:val="00791DC6"/>
    <w:rsid w:val="00796FB2"/>
    <w:rsid w:val="0079787E"/>
    <w:rsid w:val="007B40D0"/>
    <w:rsid w:val="007D204C"/>
    <w:rsid w:val="007E0BD1"/>
    <w:rsid w:val="007E21B0"/>
    <w:rsid w:val="007F5F85"/>
    <w:rsid w:val="00812D50"/>
    <w:rsid w:val="00815DF5"/>
    <w:rsid w:val="00816EDC"/>
    <w:rsid w:val="00822912"/>
    <w:rsid w:val="00826239"/>
    <w:rsid w:val="00846841"/>
    <w:rsid w:val="0084741E"/>
    <w:rsid w:val="008627B8"/>
    <w:rsid w:val="008C02D8"/>
    <w:rsid w:val="008D6500"/>
    <w:rsid w:val="008D7EF1"/>
    <w:rsid w:val="00900FC6"/>
    <w:rsid w:val="00904B3B"/>
    <w:rsid w:val="0092010A"/>
    <w:rsid w:val="009254BB"/>
    <w:rsid w:val="00932B0D"/>
    <w:rsid w:val="00952277"/>
    <w:rsid w:val="00977F42"/>
    <w:rsid w:val="009B5C63"/>
    <w:rsid w:val="009C4924"/>
    <w:rsid w:val="009D4B7D"/>
    <w:rsid w:val="009F14A8"/>
    <w:rsid w:val="00A070A1"/>
    <w:rsid w:val="00A221B9"/>
    <w:rsid w:val="00A50F08"/>
    <w:rsid w:val="00AB1967"/>
    <w:rsid w:val="00AF0C72"/>
    <w:rsid w:val="00B764C8"/>
    <w:rsid w:val="00BC0406"/>
    <w:rsid w:val="00BC73C6"/>
    <w:rsid w:val="00BD1E81"/>
    <w:rsid w:val="00BE2B9F"/>
    <w:rsid w:val="00C2414E"/>
    <w:rsid w:val="00C31266"/>
    <w:rsid w:val="00C528EF"/>
    <w:rsid w:val="00C738D7"/>
    <w:rsid w:val="00C7450A"/>
    <w:rsid w:val="00C836D2"/>
    <w:rsid w:val="00CA6D0F"/>
    <w:rsid w:val="00CC331C"/>
    <w:rsid w:val="00D15BA2"/>
    <w:rsid w:val="00D31BFC"/>
    <w:rsid w:val="00DA041D"/>
    <w:rsid w:val="00DA3E1B"/>
    <w:rsid w:val="00DA647E"/>
    <w:rsid w:val="00DB591C"/>
    <w:rsid w:val="00DB6BD9"/>
    <w:rsid w:val="00DC0776"/>
    <w:rsid w:val="00E057C2"/>
    <w:rsid w:val="00E17D49"/>
    <w:rsid w:val="00E27368"/>
    <w:rsid w:val="00E3175C"/>
    <w:rsid w:val="00E44E03"/>
    <w:rsid w:val="00E51DAD"/>
    <w:rsid w:val="00E573B7"/>
    <w:rsid w:val="00E83853"/>
    <w:rsid w:val="00E86EE0"/>
    <w:rsid w:val="00EA66EC"/>
    <w:rsid w:val="00EB28D6"/>
    <w:rsid w:val="00EB4116"/>
    <w:rsid w:val="00EE4E0A"/>
    <w:rsid w:val="00EE536D"/>
    <w:rsid w:val="00F05267"/>
    <w:rsid w:val="00F114FF"/>
    <w:rsid w:val="00F34DD1"/>
    <w:rsid w:val="00F35931"/>
    <w:rsid w:val="00F45D63"/>
    <w:rsid w:val="00F531D3"/>
    <w:rsid w:val="00F73B79"/>
    <w:rsid w:val="00F816BE"/>
    <w:rsid w:val="00F90CD4"/>
    <w:rsid w:val="00FD6B09"/>
    <w:rsid w:val="00FE367E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7938"/>
  </w:style>
  <w:style w:type="character" w:styleId="a3">
    <w:name w:val="Hyperlink"/>
    <w:uiPriority w:val="99"/>
    <w:rsid w:val="00097938"/>
    <w:rPr>
      <w:color w:val="0000FF"/>
      <w:u w:val="single"/>
    </w:rPr>
  </w:style>
  <w:style w:type="character" w:customStyle="1" w:styleId="blk">
    <w:name w:val="blk"/>
    <w:basedOn w:val="a0"/>
    <w:rsid w:val="00097938"/>
  </w:style>
  <w:style w:type="paragraph" w:customStyle="1" w:styleId="3">
    <w:name w:val="Стиль3 Знак Знак"/>
    <w:basedOn w:val="a"/>
    <w:rsid w:val="00097938"/>
    <w:pPr>
      <w:widowControl w:val="0"/>
      <w:suppressAutoHyphens/>
      <w:jc w:val="both"/>
      <w:textAlignment w:val="baseline"/>
    </w:pPr>
    <w:rPr>
      <w:rFonts w:eastAsia="Calibri" w:cs="Calibri"/>
      <w:lang w:eastAsia="ar-SA"/>
    </w:rPr>
  </w:style>
  <w:style w:type="paragraph" w:customStyle="1" w:styleId="30">
    <w:name w:val="Стиль3"/>
    <w:basedOn w:val="a"/>
    <w:rsid w:val="00097938"/>
    <w:pPr>
      <w:widowControl w:val="0"/>
      <w:suppressAutoHyphens/>
      <w:ind w:hanging="360"/>
      <w:jc w:val="both"/>
      <w:textAlignment w:val="baseline"/>
    </w:pPr>
    <w:rPr>
      <w:rFonts w:eastAsia="Calibri" w:cs="Calibri"/>
      <w:lang w:eastAsia="ar-SA"/>
    </w:rPr>
  </w:style>
  <w:style w:type="paragraph" w:styleId="a4">
    <w:name w:val="footer"/>
    <w:basedOn w:val="a"/>
    <w:link w:val="a5"/>
    <w:uiPriority w:val="99"/>
    <w:rsid w:val="00097938"/>
    <w:pPr>
      <w:suppressAutoHyphens/>
    </w:pPr>
    <w:rPr>
      <w:rFonts w:eastAsia="Calibri" w:cs="Calibri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97938"/>
    <w:rPr>
      <w:rFonts w:ascii="Times New Roman" w:eastAsia="Calibri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97938"/>
    <w:pPr>
      <w:suppressAutoHyphens/>
      <w:ind w:left="720"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097938"/>
    <w:pPr>
      <w:widowControl w:val="0"/>
      <w:numPr>
        <w:numId w:val="1"/>
      </w:numPr>
      <w:suppressAutoHyphens/>
      <w:autoSpaceDE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note text"/>
    <w:basedOn w:val="a"/>
    <w:link w:val="a8"/>
    <w:semiHidden/>
    <w:rsid w:val="00097938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097938"/>
    <w:rPr>
      <w:rFonts w:ascii="Calibri" w:eastAsia="Calibri" w:hAnsi="Calibri" w:cs="Calibri"/>
      <w:sz w:val="20"/>
      <w:szCs w:val="20"/>
      <w:lang w:eastAsia="ar-SA"/>
    </w:rPr>
  </w:style>
  <w:style w:type="character" w:styleId="a9">
    <w:name w:val="footnote reference"/>
    <w:uiPriority w:val="99"/>
    <w:semiHidden/>
    <w:unhideWhenUsed/>
    <w:rsid w:val="00097938"/>
    <w:rPr>
      <w:rFonts w:ascii="Times New Roman" w:hAnsi="Times New Roman" w:cs="Times New Roman" w:hint="default"/>
      <w:vertAlign w:val="superscript"/>
    </w:rPr>
  </w:style>
  <w:style w:type="paragraph" w:styleId="aa">
    <w:name w:val="Title"/>
    <w:basedOn w:val="a"/>
    <w:next w:val="a"/>
    <w:link w:val="ab"/>
    <w:qFormat/>
    <w:rsid w:val="00097938"/>
    <w:pPr>
      <w:suppressAutoHyphens/>
      <w:spacing w:before="240" w:after="60"/>
      <w:jc w:val="center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ab">
    <w:name w:val="Название Знак"/>
    <w:basedOn w:val="a0"/>
    <w:link w:val="aa"/>
    <w:rsid w:val="0009793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ac">
    <w:name w:val="No Spacing"/>
    <w:uiPriority w:val="1"/>
    <w:qFormat/>
    <w:rsid w:val="00097938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09793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0979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9793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09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rsid w:val="0059394F"/>
    <w:pPr>
      <w:jc w:val="both"/>
    </w:pPr>
  </w:style>
  <w:style w:type="character" w:customStyle="1" w:styleId="af2">
    <w:name w:val="Основной текст Знак"/>
    <w:basedOn w:val="a0"/>
    <w:link w:val="af1"/>
    <w:rsid w:val="005939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Экономист</cp:lastModifiedBy>
  <cp:revision>12</cp:revision>
  <cp:lastPrinted>2019-05-17T12:51:00Z</cp:lastPrinted>
  <dcterms:created xsi:type="dcterms:W3CDTF">2019-06-21T04:25:00Z</dcterms:created>
  <dcterms:modified xsi:type="dcterms:W3CDTF">2019-06-25T04:59:00Z</dcterms:modified>
</cp:coreProperties>
</file>