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2077C1">
        <w:rPr>
          <w:rFonts w:ascii="Times New Roman" w:hAnsi="Times New Roman" w:cs="Times New Roman"/>
          <w:b/>
          <w:bCs/>
          <w:sz w:val="28"/>
          <w:szCs w:val="28"/>
        </w:rPr>
        <w:t>хлеба и хлебобулочных изделий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2077C1">
        <w:rPr>
          <w:rFonts w:ascii="Times New Roman" w:hAnsi="Times New Roman" w:cs="Times New Roman"/>
          <w:bCs/>
        </w:rPr>
        <w:t>хлеба и хлебобулочных изделий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  <w:gridCol w:w="5597"/>
        <w:gridCol w:w="1491"/>
        <w:gridCol w:w="1026"/>
      </w:tblGrid>
      <w:tr w:rsidR="00790A20" w:rsidRPr="00790A20" w:rsidTr="000E6886">
        <w:trPr>
          <w:trHeight w:val="300"/>
        </w:trPr>
        <w:tc>
          <w:tcPr>
            <w:tcW w:w="761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924" w:type="pct"/>
            <w:shd w:val="clear" w:color="auto" w:fill="auto"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536" w:type="pct"/>
            <w:shd w:val="clear" w:color="auto" w:fill="auto"/>
            <w:noWrap/>
            <w:vAlign w:val="bottom"/>
            <w:hideMark/>
          </w:tcPr>
          <w:p w:rsidR="00790A20" w:rsidRPr="00115856" w:rsidRDefault="00790A20" w:rsidP="00D96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2077C1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белый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2077C1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7509,600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  <w:tr w:rsidR="00790A20" w:rsidRPr="00790A20" w:rsidTr="00790A20">
        <w:trPr>
          <w:trHeight w:val="300"/>
        </w:trPr>
        <w:tc>
          <w:tcPr>
            <w:tcW w:w="761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24" w:type="pct"/>
            <w:shd w:val="clear" w:color="auto" w:fill="auto"/>
            <w:hideMark/>
          </w:tcPr>
          <w:p w:rsidR="00790A20" w:rsidRPr="00790A20" w:rsidRDefault="002077C1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:rsidR="00790A20" w:rsidRPr="00790A20" w:rsidRDefault="002077C1" w:rsidP="00790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7164,600</w:t>
            </w:r>
          </w:p>
        </w:tc>
        <w:tc>
          <w:tcPr>
            <w:tcW w:w="536" w:type="pct"/>
            <w:shd w:val="clear" w:color="auto" w:fill="auto"/>
            <w:noWrap/>
            <w:hideMark/>
          </w:tcPr>
          <w:p w:rsidR="00790A20" w:rsidRPr="00790A20" w:rsidRDefault="00790A20" w:rsidP="00790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A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</w:tr>
    </w:tbl>
    <w:p w:rsidR="00FE5128" w:rsidRDefault="00FE5128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Приобретаемый товар должен соответствовать требованиям ГОСТ</w:t>
      </w:r>
      <w:r w:rsidRPr="00F7664F">
        <w:rPr>
          <w:rFonts w:ascii="Times New Roman" w:hAnsi="Times New Roman" w:cs="Times New Roman"/>
          <w:bCs/>
          <w:sz w:val="24"/>
          <w:szCs w:val="24"/>
        </w:rPr>
        <w:t>, ТУ на каждое наименование товара</w:t>
      </w:r>
      <w:r w:rsidRPr="00F7664F">
        <w:rPr>
          <w:rFonts w:ascii="Times New Roman" w:hAnsi="Times New Roman" w:cs="Times New Roman"/>
          <w:sz w:val="24"/>
          <w:szCs w:val="24"/>
        </w:rPr>
        <w:t>, 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Требования к упаковке и маркировке товара: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Упаковка должна обеспечивать сохранность товара от всякого рода повреждений при транспортировке погрузке/разгрузке и хранении в складском помещении и соответствовать установленным стандартам, характеру товара, требованиям изготовителя. Нарушение целостности упаковки и наличие на ней следов механических повреждений не допускается.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- Тара, упаковочные материалы и скрепляющие средства должны быть изготовлены из экологически безопасных материалов, разрешенных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для контакта с пищевыми продуктами и</w:t>
      </w:r>
      <w:proofErr w:type="gramEnd"/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64F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безопасность и качество товара в течение срока его годности.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lastRenderedPageBreak/>
        <w:t xml:space="preserve">- Маркировка товара должна соответствовать ГОСТ </w:t>
      </w:r>
      <w:proofErr w:type="gramStart"/>
      <w:r w:rsidRPr="00F7664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664F">
        <w:rPr>
          <w:rFonts w:ascii="Times New Roman" w:hAnsi="Times New Roman" w:cs="Times New Roman"/>
          <w:sz w:val="24"/>
          <w:szCs w:val="24"/>
        </w:rPr>
        <w:t xml:space="preserve"> 51074-2003 и содержать информацию о дате сбора и дате упаковывания, наименовании производителя, условиях хранения и другие сведения в соответствии с требованиями законодательства.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Транспорт, используемый для перевозки пищевых продуктов должен иметь санитарный паспорт, быть чистым, в исправном состоянии.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64F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414041, г. Астрахань, ул.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664F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F7664F">
        <w:rPr>
          <w:rFonts w:ascii="Times New Roman" w:hAnsi="Times New Roman" w:cs="Times New Roman"/>
          <w:sz w:val="24"/>
          <w:szCs w:val="24"/>
        </w:rPr>
        <w:t>, д. 62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b/>
          <w:bCs/>
          <w:sz w:val="24"/>
          <w:szCs w:val="24"/>
        </w:rPr>
        <w:t>Сроки  поставки товара:</w:t>
      </w:r>
      <w:r w:rsidRPr="00F7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общий срок поставки: с м</w:t>
      </w:r>
      <w:r>
        <w:rPr>
          <w:rFonts w:ascii="Times New Roman" w:hAnsi="Times New Roman" w:cs="Times New Roman"/>
          <w:sz w:val="24"/>
          <w:szCs w:val="24"/>
        </w:rPr>
        <w:t>омента заключения договора до 31.12.2018</w:t>
      </w:r>
      <w:r w:rsidRPr="00F7664F">
        <w:rPr>
          <w:rFonts w:ascii="Times New Roman" w:hAnsi="Times New Roman" w:cs="Times New Roman"/>
          <w:sz w:val="24"/>
          <w:szCs w:val="24"/>
        </w:rPr>
        <w:t>г. Поставка осуществляется партиями, в течение 2 (двух) рабочих дней с момента получения заявки от Покупателя, направленной посредством автоматизированной системы заказов «Электронный ордер».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Договора;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номер товарной накладной формы (ТОРГ-12);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наименование Товара;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упаковочный лист;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дату отгрузки;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количество мест;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вес нетто и вес брутто.</w:t>
      </w:r>
    </w:p>
    <w:p w:rsidR="00F7664F" w:rsidRPr="00F7664F" w:rsidRDefault="00F7664F" w:rsidP="00F7664F">
      <w:pPr>
        <w:jc w:val="both"/>
        <w:rPr>
          <w:rFonts w:ascii="Times New Roman" w:hAnsi="Times New Roman" w:cs="Times New Roman"/>
          <w:sz w:val="24"/>
          <w:szCs w:val="24"/>
        </w:rPr>
      </w:pPr>
      <w:r w:rsidRPr="00F7664F">
        <w:rPr>
          <w:rFonts w:ascii="Times New Roman" w:hAnsi="Times New Roman" w:cs="Times New Roman"/>
          <w:sz w:val="24"/>
          <w:szCs w:val="24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90A1D"/>
    <w:rsid w:val="001B4F4E"/>
    <w:rsid w:val="00206A0D"/>
    <w:rsid w:val="002077C1"/>
    <w:rsid w:val="002E72D8"/>
    <w:rsid w:val="00377B1F"/>
    <w:rsid w:val="003D6073"/>
    <w:rsid w:val="003E661F"/>
    <w:rsid w:val="003E7421"/>
    <w:rsid w:val="0041618A"/>
    <w:rsid w:val="00453960"/>
    <w:rsid w:val="005E72F5"/>
    <w:rsid w:val="00654A5F"/>
    <w:rsid w:val="00716CEB"/>
    <w:rsid w:val="00790A20"/>
    <w:rsid w:val="007C4E67"/>
    <w:rsid w:val="008D26AF"/>
    <w:rsid w:val="008E68A8"/>
    <w:rsid w:val="00AA1906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313C7"/>
    <w:rsid w:val="00E8120A"/>
    <w:rsid w:val="00ED644A"/>
    <w:rsid w:val="00F23862"/>
    <w:rsid w:val="00F255EC"/>
    <w:rsid w:val="00F7664F"/>
    <w:rsid w:val="00F90469"/>
    <w:rsid w:val="00FA43C2"/>
    <w:rsid w:val="00FC627F"/>
    <w:rsid w:val="00FE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2019-06-27T09:30:00Z</dcterms:modified>
</cp:coreProperties>
</file>