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65" w:rsidRDefault="00AB4765" w:rsidP="00AB4765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№2</w:t>
      </w:r>
    </w:p>
    <w:p w:rsidR="00AB4765" w:rsidRDefault="00AB4765" w:rsidP="00AB4765">
      <w:pPr>
        <w:jc w:val="right"/>
        <w:rPr>
          <w:b/>
          <w:sz w:val="22"/>
          <w:szCs w:val="22"/>
        </w:rPr>
      </w:pPr>
    </w:p>
    <w:p w:rsidR="00AB4765" w:rsidRDefault="00AB4765" w:rsidP="00AB476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AB4765" w:rsidRDefault="00AB4765" w:rsidP="00AB4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поставку </w:t>
      </w:r>
      <w:r>
        <w:rPr>
          <w:b/>
          <w:bCs/>
          <w:sz w:val="28"/>
          <w:szCs w:val="28"/>
        </w:rPr>
        <w:t xml:space="preserve">колбасы и колбасных изделий на 2 квартал 2019 г. для нужд </w:t>
      </w:r>
      <w:r>
        <w:rPr>
          <w:b/>
          <w:sz w:val="28"/>
          <w:szCs w:val="28"/>
        </w:rPr>
        <w:t>НУЗ «Отделенческая больница на ст. Астрахань ОАО «РЖД».</w:t>
      </w:r>
    </w:p>
    <w:p w:rsidR="00AB4765" w:rsidRDefault="00AB4765" w:rsidP="00AB4765">
      <w:pPr>
        <w:jc w:val="center"/>
        <w:rPr>
          <w:b/>
          <w:sz w:val="28"/>
          <w:szCs w:val="28"/>
        </w:rPr>
      </w:pPr>
    </w:p>
    <w:p w:rsidR="00AB4765" w:rsidRDefault="00AB4765" w:rsidP="00AB4765">
      <w:pPr>
        <w:jc w:val="both"/>
      </w:pPr>
      <w:r>
        <w:rPr>
          <w:b/>
          <w:snapToGrid w:val="0"/>
          <w:color w:val="000000"/>
        </w:rPr>
        <w:t xml:space="preserve">Предмет процедуры закупки: </w:t>
      </w:r>
      <w:r>
        <w:rPr>
          <w:snapToGrid w:val="0"/>
          <w:color w:val="000000"/>
        </w:rPr>
        <w:t xml:space="preserve">Поставка </w:t>
      </w:r>
      <w:r>
        <w:rPr>
          <w:bCs/>
          <w:sz w:val="22"/>
          <w:szCs w:val="22"/>
        </w:rPr>
        <w:t>колбасы и колбасных изделий</w:t>
      </w:r>
      <w:r>
        <w:rPr>
          <w:bCs/>
        </w:rPr>
        <w:t xml:space="preserve"> на 2 квартал 2019 г. для нужд </w:t>
      </w:r>
      <w:r>
        <w:t>НУЗ «Отделенческая больница на ст. Астрахань ОАО «РЖД».</w:t>
      </w:r>
    </w:p>
    <w:p w:rsidR="00AB4765" w:rsidRDefault="00AB4765" w:rsidP="00AB4765">
      <w:pPr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024"/>
        <w:gridCol w:w="4368"/>
        <w:gridCol w:w="1584"/>
        <w:gridCol w:w="1584"/>
      </w:tblGrid>
      <w:tr w:rsidR="00AB4765" w:rsidTr="00AB4765">
        <w:trPr>
          <w:trHeight w:val="20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765" w:rsidRDefault="00AB47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765" w:rsidRDefault="00AB47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Наименование товара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765" w:rsidRDefault="00AB47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765" w:rsidRDefault="00AB47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Ед</w:t>
            </w:r>
            <w:proofErr w:type="gramStart"/>
            <w:r>
              <w:rPr>
                <w:color w:val="000000"/>
                <w:sz w:val="22"/>
                <w:szCs w:val="22"/>
              </w:rPr>
              <w:t>.и</w:t>
            </w:r>
            <w:proofErr w:type="gramEnd"/>
            <w:r>
              <w:rPr>
                <w:color w:val="000000"/>
                <w:sz w:val="22"/>
                <w:szCs w:val="22"/>
              </w:rPr>
              <w:t>зм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AB4765" w:rsidTr="00AB4765">
        <w:trPr>
          <w:trHeight w:val="20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765" w:rsidRDefault="00AB47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765" w:rsidRDefault="00AB47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Колбаса вареная обезжиренная. Требования в соответствии с ТУ СТО 22382968-002-2016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765" w:rsidRDefault="00AB4765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765" w:rsidRDefault="00AB47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</w:tr>
    </w:tbl>
    <w:p w:rsidR="00AB4765" w:rsidRDefault="00AB4765" w:rsidP="00AB4765">
      <w:pPr>
        <w:jc w:val="center"/>
      </w:pPr>
    </w:p>
    <w:p w:rsidR="00AB4765" w:rsidRDefault="00AB4765" w:rsidP="00AB4765">
      <w:pPr>
        <w:pStyle w:val="ConsPlusNormal"/>
        <w:widowControl/>
        <w:tabs>
          <w:tab w:val="left" w:pos="1695"/>
        </w:tabs>
        <w:ind w:firstLine="0"/>
        <w:jc w:val="center"/>
        <w:rPr>
          <w:rFonts w:ascii="Open Sans" w:hAnsi="Open Sans" w:cs="Open Sans"/>
          <w:b/>
          <w:sz w:val="24"/>
          <w:szCs w:val="24"/>
        </w:rPr>
      </w:pPr>
    </w:p>
    <w:p w:rsidR="00AB4765" w:rsidRDefault="00AB4765" w:rsidP="00AB4765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к безопасности, качеству, техническим характеристикам, функциональным характеристикам товара: </w:t>
      </w:r>
    </w:p>
    <w:p w:rsidR="00AB4765" w:rsidRDefault="00AB4765" w:rsidP="00AB4765">
      <w:pPr>
        <w:rPr>
          <w:lang/>
        </w:rPr>
      </w:pPr>
    </w:p>
    <w:p w:rsidR="00AB4765" w:rsidRDefault="00AB4765" w:rsidP="00AB4765">
      <w:pPr>
        <w:jc w:val="both"/>
        <w:rPr>
          <w:color w:val="000000"/>
        </w:rPr>
      </w:pPr>
      <w:proofErr w:type="gramStart"/>
      <w:r>
        <w:rPr>
          <w:color w:val="000000"/>
        </w:rPr>
        <w:t>Приобретаемый товар должен соответствовать установленным ТУ, иметь удостоверения на каждую партию поставки, качественные удостоверения на поставляемую партию, в которых указаны дата выработки и дата конечного срока реализации, которые должны совпадать с маркировкой на упаковке продукта.</w:t>
      </w:r>
      <w:proofErr w:type="gramEnd"/>
    </w:p>
    <w:p w:rsidR="00AB4765" w:rsidRDefault="00AB4765" w:rsidP="00AB476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Товар не должен иметь нарушений целостности упаковки, деформаций, изъянов и прочих дефектов товарного вида (недостатка или излишка влажности, следов гниения, прокисания, засоренности посторонними предметами и пр. в зависимости от вида продукта питания).</w:t>
      </w:r>
    </w:p>
    <w:p w:rsidR="00AB4765" w:rsidRDefault="00AB4765" w:rsidP="00AB476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Требования к упаковке и маркировке товара:</w:t>
      </w:r>
    </w:p>
    <w:p w:rsidR="00AB4765" w:rsidRDefault="00AB4765" w:rsidP="00AB476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Упаковка должна обеспечивать сохранность товара от всякого рода повреждений при транспортировке погрузке/разгрузке и хранении в складском помещении и соответствовать установленным стандартам, характеру товара, требованиям изготовителя. Нарушение целостности упаковки и наличие на ней следов механических повреждений не допускается.</w:t>
      </w:r>
    </w:p>
    <w:p w:rsidR="00AB4765" w:rsidRDefault="00AB4765" w:rsidP="00AB4765">
      <w:pPr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- Тара, упаковочные материалы и скрепляющие средства должны быть изготовлены из экологически безопасных материалов, разрешенных федеральным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рынка, для контакта с пищевыми продуктами и</w:t>
      </w:r>
      <w:proofErr w:type="gramEnd"/>
    </w:p>
    <w:p w:rsidR="00AB4765" w:rsidRDefault="00AB4765" w:rsidP="00AB4765">
      <w:pPr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обеспечивающих</w:t>
      </w:r>
      <w:proofErr w:type="gramEnd"/>
      <w:r>
        <w:rPr>
          <w:color w:val="000000"/>
        </w:rPr>
        <w:t xml:space="preserve"> безопасность и качество товара в течение срока его годности.</w:t>
      </w:r>
    </w:p>
    <w:p w:rsidR="00AB4765" w:rsidRDefault="00AB4765" w:rsidP="00AB476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Маркировка товара должна соответствовать ГОСТ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51074-2003 и содержать информацию о дате сбора и дате упаковывания, наименовании производителя, условиях хранения и другие сведения в соответствии с требованиями законодательства.</w:t>
      </w:r>
    </w:p>
    <w:p w:rsidR="00AB4765" w:rsidRDefault="00AB4765" w:rsidP="00AB476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Транспорт, используемый для перевозки пищевых продуктов должен иметь санитарный паспорт, быть чистым, в исправном состоянии.</w:t>
      </w:r>
    </w:p>
    <w:p w:rsidR="00AB4765" w:rsidRDefault="00AB4765" w:rsidP="00AB4765">
      <w:pPr>
        <w:jc w:val="both"/>
        <w:rPr>
          <w:b/>
          <w:sz w:val="22"/>
          <w:szCs w:val="22"/>
        </w:rPr>
      </w:pPr>
    </w:p>
    <w:p w:rsidR="00AB4765" w:rsidRDefault="00AB4765" w:rsidP="00AB4765">
      <w:pPr>
        <w:jc w:val="both"/>
      </w:pPr>
      <w:r>
        <w:rPr>
          <w:b/>
        </w:rPr>
        <w:t xml:space="preserve">Место поставки товара: </w:t>
      </w:r>
      <w:r>
        <w:t xml:space="preserve">414041, город Астрахань, улица </w:t>
      </w:r>
      <w:proofErr w:type="spellStart"/>
      <w:r>
        <w:t>Сун</w:t>
      </w:r>
      <w:proofErr w:type="spellEnd"/>
      <w:r>
        <w:t xml:space="preserve"> </w:t>
      </w:r>
      <w:proofErr w:type="spellStart"/>
      <w:r>
        <w:t>Ят-Сена</w:t>
      </w:r>
      <w:proofErr w:type="spellEnd"/>
      <w:r>
        <w:t>, дом 62</w:t>
      </w:r>
    </w:p>
    <w:p w:rsidR="00AB4765" w:rsidRDefault="00AB4765" w:rsidP="00AB4765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765" w:rsidRDefault="00AB4765" w:rsidP="00AB4765">
      <w:pPr>
        <w:pStyle w:val="a3"/>
        <w:jc w:val="left"/>
        <w:rPr>
          <w:b/>
        </w:rPr>
      </w:pPr>
      <w:r>
        <w:rPr>
          <w:b/>
          <w:bCs/>
        </w:rPr>
        <w:t>Сроки и условия поставки товара:</w:t>
      </w:r>
      <w:r>
        <w:t xml:space="preserve"> </w:t>
      </w:r>
    </w:p>
    <w:p w:rsidR="00AB4765" w:rsidRDefault="00AB4765" w:rsidP="00AB4765">
      <w:pPr>
        <w:jc w:val="both"/>
      </w:pPr>
      <w:r>
        <w:t xml:space="preserve">- общий срок поставки: с момента заключения договора до 30.06.2019г. Поставка осуществляется партиями, </w:t>
      </w:r>
      <w:r>
        <w:rPr>
          <w:color w:val="000000"/>
        </w:rPr>
        <w:t>в течение 2 (двух) рабочих дней с момента получения заявки от Покупателя, направленной посредством автоматизированной системы заказов «Электронный ордер»</w:t>
      </w:r>
      <w:r>
        <w:t>.</w:t>
      </w:r>
    </w:p>
    <w:p w:rsidR="00AB4765" w:rsidRDefault="00AB4765" w:rsidP="00AB4765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</w:rPr>
      </w:pPr>
      <w:r>
        <w:rPr>
          <w:rFonts w:eastAsia="Calibri"/>
          <w:kern w:val="2"/>
          <w:lang w:eastAsia="ar-SA"/>
        </w:rPr>
        <w:t xml:space="preserve">- поставщик заблаговременно (не позднее, чем за 48 (сорок восемь) часов до предполагаемой даты) уведомляет покупателя о дате и времени  поставки и </w:t>
      </w:r>
      <w:r>
        <w:rPr>
          <w:rFonts w:eastAsia="Calibri"/>
          <w:kern w:val="2"/>
          <w:lang w:eastAsia="ar-SA"/>
        </w:rPr>
        <w:lastRenderedPageBreak/>
        <w:t>необходимости покупателю осуществить  приемку товара и сообщает следующие сведения:</w:t>
      </w:r>
    </w:p>
    <w:p w:rsidR="00AB4765" w:rsidRDefault="00AB4765" w:rsidP="00AB4765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номер Договора;</w:t>
      </w:r>
    </w:p>
    <w:p w:rsidR="00AB4765" w:rsidRDefault="00AB4765" w:rsidP="00AB4765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номер товарной накладной формы (ТОРГ-12);</w:t>
      </w:r>
    </w:p>
    <w:p w:rsidR="00AB4765" w:rsidRDefault="00AB4765" w:rsidP="00AB4765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наименование Товара;</w:t>
      </w:r>
    </w:p>
    <w:p w:rsidR="00AB4765" w:rsidRDefault="00AB4765" w:rsidP="00AB4765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упаковочный лист;</w:t>
      </w:r>
    </w:p>
    <w:p w:rsidR="00AB4765" w:rsidRDefault="00AB4765" w:rsidP="00AB4765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дату отгрузки;</w:t>
      </w:r>
    </w:p>
    <w:p w:rsidR="00AB4765" w:rsidRDefault="00AB4765" w:rsidP="00AB4765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количество мест;</w:t>
      </w:r>
    </w:p>
    <w:p w:rsidR="00AB4765" w:rsidRDefault="00AB4765" w:rsidP="00AB4765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вес нетто и вес брутто.</w:t>
      </w:r>
    </w:p>
    <w:p w:rsidR="00AB4765" w:rsidRDefault="00AB4765" w:rsidP="00AB4765">
      <w:pPr>
        <w:suppressAutoHyphens/>
        <w:spacing w:line="280" w:lineRule="exact"/>
        <w:jc w:val="both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Покупателем.</w:t>
      </w:r>
    </w:p>
    <w:p w:rsidR="00AB4765" w:rsidRDefault="00AB4765" w:rsidP="00AB4765">
      <w:pPr>
        <w:suppressAutoHyphens/>
        <w:spacing w:line="280" w:lineRule="exact"/>
        <w:jc w:val="both"/>
        <w:rPr>
          <w:rFonts w:eastAsia="Calibri"/>
          <w:kern w:val="2"/>
          <w:lang w:eastAsia="ar-SA"/>
        </w:rPr>
      </w:pPr>
    </w:p>
    <w:p w:rsidR="00CE3090" w:rsidRDefault="00CE3090" w:rsidP="00182E38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</w:rPr>
      </w:pPr>
    </w:p>
    <w:sectPr w:rsidR="00CE3090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DejaVu Sans Condensed"/>
    <w:charset w:val="CC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644E9"/>
    <w:rsid w:val="000644E9"/>
    <w:rsid w:val="000F2DC3"/>
    <w:rsid w:val="00112F6D"/>
    <w:rsid w:val="0011543B"/>
    <w:rsid w:val="00182E38"/>
    <w:rsid w:val="00206A0D"/>
    <w:rsid w:val="00215425"/>
    <w:rsid w:val="00240ED7"/>
    <w:rsid w:val="0024385F"/>
    <w:rsid w:val="002E30C3"/>
    <w:rsid w:val="002E72D8"/>
    <w:rsid w:val="003A52B0"/>
    <w:rsid w:val="00453960"/>
    <w:rsid w:val="00576F80"/>
    <w:rsid w:val="00593398"/>
    <w:rsid w:val="005E72F5"/>
    <w:rsid w:val="00624BEE"/>
    <w:rsid w:val="00680071"/>
    <w:rsid w:val="007C4E67"/>
    <w:rsid w:val="00830556"/>
    <w:rsid w:val="00875FBB"/>
    <w:rsid w:val="008D26AF"/>
    <w:rsid w:val="008E68A8"/>
    <w:rsid w:val="00951F12"/>
    <w:rsid w:val="0095667B"/>
    <w:rsid w:val="00AB4765"/>
    <w:rsid w:val="00B16044"/>
    <w:rsid w:val="00B23C8E"/>
    <w:rsid w:val="00BB1A60"/>
    <w:rsid w:val="00C27511"/>
    <w:rsid w:val="00CA3645"/>
    <w:rsid w:val="00CE3090"/>
    <w:rsid w:val="00CE66B0"/>
    <w:rsid w:val="00D24EFD"/>
    <w:rsid w:val="00D67BB0"/>
    <w:rsid w:val="00D9128B"/>
    <w:rsid w:val="00DC6CEE"/>
    <w:rsid w:val="00DF7EE2"/>
    <w:rsid w:val="00EA0DED"/>
    <w:rsid w:val="00EC6376"/>
    <w:rsid w:val="00ED644A"/>
    <w:rsid w:val="00F255EC"/>
    <w:rsid w:val="00FC627F"/>
    <w:rsid w:val="00FD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2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82E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2E3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182E38"/>
    <w:pPr>
      <w:jc w:val="both"/>
    </w:pPr>
  </w:style>
  <w:style w:type="character" w:customStyle="1" w:styleId="a4">
    <w:name w:val="Основной текст Знак"/>
    <w:basedOn w:val="a0"/>
    <w:link w:val="a3"/>
    <w:rsid w:val="00182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182E38"/>
    <w:pPr>
      <w:spacing w:after="60"/>
      <w:jc w:val="both"/>
    </w:pPr>
  </w:style>
  <w:style w:type="character" w:customStyle="1" w:styleId="a6">
    <w:name w:val="Заголовок записки Знак"/>
    <w:basedOn w:val="a0"/>
    <w:link w:val="a5"/>
    <w:uiPriority w:val="99"/>
    <w:rsid w:val="00182E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2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2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20</cp:revision>
  <cp:lastPrinted>2019-03-28T12:30:00Z</cp:lastPrinted>
  <dcterms:created xsi:type="dcterms:W3CDTF">2019-01-25T05:46:00Z</dcterms:created>
  <dcterms:modified xsi:type="dcterms:W3CDTF">2019-05-10T08:58:00Z</dcterms:modified>
</cp:coreProperties>
</file>