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A1" w:rsidRPr="00B95EC6" w:rsidRDefault="002B33A1" w:rsidP="002B33A1">
      <w:pPr>
        <w:pStyle w:val="a9"/>
        <w:rPr>
          <w:sz w:val="22"/>
          <w:szCs w:val="22"/>
        </w:rPr>
      </w:pPr>
      <w:r w:rsidRPr="00B95EC6">
        <w:rPr>
          <w:sz w:val="22"/>
          <w:szCs w:val="22"/>
        </w:rPr>
        <w:t xml:space="preserve">Договор </w:t>
      </w:r>
      <w:r w:rsidR="00B17DE4" w:rsidRPr="00B95EC6">
        <w:rPr>
          <w:sz w:val="22"/>
          <w:szCs w:val="22"/>
        </w:rPr>
        <w:t>оказания услуг</w:t>
      </w:r>
      <w:r w:rsidRPr="00B95EC6">
        <w:rPr>
          <w:sz w:val="22"/>
          <w:szCs w:val="22"/>
        </w:rPr>
        <w:t xml:space="preserve"> №________</w:t>
      </w:r>
      <w:bookmarkStart w:id="0" w:name="дог"/>
      <w:bookmarkEnd w:id="0"/>
    </w:p>
    <w:p w:rsidR="002B33A1" w:rsidRPr="00B95EC6" w:rsidRDefault="002B33A1" w:rsidP="002B33A1">
      <w:pPr>
        <w:pStyle w:val="a9"/>
        <w:jc w:val="both"/>
        <w:rPr>
          <w:sz w:val="22"/>
          <w:szCs w:val="22"/>
        </w:rPr>
      </w:pPr>
    </w:p>
    <w:tbl>
      <w:tblPr>
        <w:tblW w:w="5000" w:type="pct"/>
        <w:jc w:val="center"/>
        <w:tblLayout w:type="fixed"/>
        <w:tblLook w:val="0000"/>
      </w:tblPr>
      <w:tblGrid>
        <w:gridCol w:w="5069"/>
        <w:gridCol w:w="5068"/>
      </w:tblGrid>
      <w:tr w:rsidR="002B33A1" w:rsidRPr="00B95EC6" w:rsidTr="009A00A1">
        <w:trPr>
          <w:jc w:val="center"/>
        </w:trPr>
        <w:tc>
          <w:tcPr>
            <w:tcW w:w="4698" w:type="dxa"/>
          </w:tcPr>
          <w:p w:rsidR="002B33A1" w:rsidRPr="00B95EC6" w:rsidRDefault="002B33A1" w:rsidP="009A00A1">
            <w:pPr>
              <w:jc w:val="both"/>
              <w:rPr>
                <w:b/>
                <w:sz w:val="22"/>
                <w:szCs w:val="22"/>
              </w:rPr>
            </w:pPr>
            <w:r w:rsidRPr="00B95EC6">
              <w:rPr>
                <w:b/>
                <w:sz w:val="22"/>
                <w:szCs w:val="22"/>
              </w:rPr>
              <w:t>г.  Астрахань</w:t>
            </w:r>
          </w:p>
        </w:tc>
        <w:tc>
          <w:tcPr>
            <w:tcW w:w="4697" w:type="dxa"/>
          </w:tcPr>
          <w:p w:rsidR="002B33A1" w:rsidRPr="00B95EC6" w:rsidRDefault="002B33A1" w:rsidP="009A00A1">
            <w:pPr>
              <w:jc w:val="both"/>
              <w:rPr>
                <w:b/>
                <w:sz w:val="22"/>
                <w:szCs w:val="22"/>
              </w:rPr>
            </w:pPr>
            <w:bookmarkStart w:id="1" w:name="дата"/>
            <w:r w:rsidRPr="00B95EC6">
              <w:rPr>
                <w:b/>
                <w:sz w:val="22"/>
                <w:szCs w:val="22"/>
              </w:rPr>
              <w:t xml:space="preserve">                            «___»  __________ 20__ г.</w:t>
            </w:r>
            <w:bookmarkEnd w:id="1"/>
          </w:p>
        </w:tc>
      </w:tr>
    </w:tbl>
    <w:p w:rsidR="002B33A1" w:rsidRPr="00B95EC6" w:rsidRDefault="002B33A1" w:rsidP="002B33A1">
      <w:pPr>
        <w:ind w:firstLine="708"/>
        <w:jc w:val="both"/>
        <w:rPr>
          <w:b/>
          <w:sz w:val="22"/>
          <w:szCs w:val="22"/>
        </w:rPr>
      </w:pPr>
    </w:p>
    <w:p w:rsidR="002B33A1" w:rsidRDefault="002B33A1" w:rsidP="002B33A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2"/>
          <w:szCs w:val="22"/>
        </w:rPr>
      </w:pPr>
      <w:r w:rsidRPr="00B95EC6">
        <w:rPr>
          <w:b/>
          <w:color w:val="000000"/>
          <w:sz w:val="22"/>
          <w:szCs w:val="22"/>
        </w:rPr>
        <w:t>Негосударственное учреждение здравоохранения «Отделенческая больница на станции Астрахань 1 открытого акционерного общества «Российские железные дороги» (сокращенное наименование - НУЗ «Отделенческая больница на ст. Астрахань 1 ОАО «РЖД»)</w:t>
      </w:r>
      <w:r w:rsidRPr="00B95EC6">
        <w:rPr>
          <w:b/>
          <w:sz w:val="22"/>
          <w:szCs w:val="22"/>
        </w:rPr>
        <w:t>,</w:t>
      </w:r>
      <w:r w:rsidRPr="00B95EC6">
        <w:rPr>
          <w:sz w:val="22"/>
          <w:szCs w:val="22"/>
        </w:rPr>
        <w:t xml:space="preserve"> именуемое далее «Заказчик», в лице главного врача Бондарева Владимира Александровича, действующего на основании Устава, с одной стороны</w:t>
      </w:r>
      <w:r w:rsidR="004348FB" w:rsidRPr="00B95EC6">
        <w:rPr>
          <w:rStyle w:val="normaltextrun"/>
          <w:sz w:val="22"/>
          <w:szCs w:val="22"/>
        </w:rPr>
        <w:t xml:space="preserve">, и </w:t>
      </w:r>
      <w:r w:rsidR="004078BA">
        <w:rPr>
          <w:rStyle w:val="normaltextrun"/>
          <w:b/>
          <w:sz w:val="22"/>
          <w:szCs w:val="22"/>
        </w:rPr>
        <w:t>___________________________</w:t>
      </w:r>
      <w:r w:rsidRPr="00B95EC6">
        <w:rPr>
          <w:rStyle w:val="normaltextrun"/>
          <w:sz w:val="22"/>
          <w:szCs w:val="22"/>
        </w:rPr>
        <w:t xml:space="preserve"> именуемое далее</w:t>
      </w:r>
      <w:r w:rsidR="003750C1" w:rsidRPr="00B95EC6">
        <w:rPr>
          <w:rStyle w:val="normaltextrun"/>
          <w:sz w:val="22"/>
          <w:szCs w:val="22"/>
        </w:rPr>
        <w:t xml:space="preserve"> «Исполнитель», в лице</w:t>
      </w:r>
      <w:r w:rsidR="0078471B" w:rsidRPr="00B95EC6">
        <w:rPr>
          <w:rStyle w:val="normaltextrun"/>
          <w:sz w:val="22"/>
          <w:szCs w:val="22"/>
        </w:rPr>
        <w:t xml:space="preserve"> </w:t>
      </w:r>
      <w:r w:rsidR="003750C1" w:rsidRPr="00B95EC6">
        <w:rPr>
          <w:rStyle w:val="normaltextrun"/>
          <w:sz w:val="22"/>
          <w:szCs w:val="22"/>
        </w:rPr>
        <w:t xml:space="preserve"> </w:t>
      </w:r>
      <w:r w:rsidR="00FE59EB" w:rsidRPr="00B95EC6">
        <w:rPr>
          <w:rStyle w:val="normaltextrun"/>
          <w:sz w:val="22"/>
          <w:szCs w:val="22"/>
        </w:rPr>
        <w:t>____________________</w:t>
      </w:r>
      <w:r w:rsidR="0078471B" w:rsidRPr="00B95EC6">
        <w:rPr>
          <w:rStyle w:val="normaltextrun"/>
          <w:sz w:val="22"/>
          <w:szCs w:val="22"/>
        </w:rPr>
        <w:t>, действующего на основании</w:t>
      </w:r>
      <w:r w:rsidR="004078BA">
        <w:rPr>
          <w:rStyle w:val="normaltextrun"/>
          <w:sz w:val="22"/>
          <w:szCs w:val="22"/>
        </w:rPr>
        <w:t>_________________</w:t>
      </w:r>
      <w:r w:rsidRPr="00B95EC6">
        <w:rPr>
          <w:rStyle w:val="normaltextrun"/>
          <w:sz w:val="22"/>
          <w:szCs w:val="22"/>
        </w:rPr>
        <w:t>, с другой стороны, именуемые далее «Стороны», заключили настоящий Договор о нижеследующем:</w:t>
      </w:r>
    </w:p>
    <w:p w:rsidR="004078BA" w:rsidRDefault="004078BA" w:rsidP="002B33A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2"/>
          <w:szCs w:val="22"/>
        </w:rPr>
      </w:pPr>
    </w:p>
    <w:p w:rsidR="004078BA" w:rsidRPr="004078BA" w:rsidRDefault="004078BA" w:rsidP="004078BA">
      <w:pPr>
        <w:pStyle w:val="paragraph"/>
        <w:numPr>
          <w:ilvl w:val="0"/>
          <w:numId w:val="10"/>
        </w:numPr>
        <w:jc w:val="center"/>
        <w:textAlignment w:val="baseline"/>
        <w:rPr>
          <w:b/>
          <w:bCs/>
          <w:sz w:val="22"/>
          <w:szCs w:val="22"/>
        </w:rPr>
      </w:pPr>
      <w:r w:rsidRPr="004078BA">
        <w:rPr>
          <w:b/>
          <w:bCs/>
          <w:sz w:val="22"/>
          <w:szCs w:val="22"/>
        </w:rPr>
        <w:t>Предмет договора и общие условия</w:t>
      </w:r>
    </w:p>
    <w:p w:rsidR="004078BA" w:rsidRDefault="004078BA" w:rsidP="004078BA">
      <w:pPr>
        <w:pStyle w:val="paragraph"/>
        <w:numPr>
          <w:ilvl w:val="0"/>
          <w:numId w:val="11"/>
        </w:numPr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t>Предметом договора является проведение «Исполнителем» в соответствии с требованиями, установленными законадательством об охране здоровья:</w:t>
      </w:r>
    </w:p>
    <w:p w:rsidR="004078BA" w:rsidRPr="004078BA" w:rsidRDefault="004078BA" w:rsidP="004078BA">
      <w:pPr>
        <w:pStyle w:val="paragraph"/>
        <w:numPr>
          <w:ilvl w:val="0"/>
          <w:numId w:val="11"/>
        </w:numPr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t>прижизненных патолого-анатомических исследований биопсийного (операционного) материала, в соответствии с Правилами проведения патолого-анатомических исследований, утвержденных приложением №1 приказа Министерства здравоохранения Российской Федерации от 24.03.2016№ 179н (далее - Правила);</w:t>
      </w:r>
    </w:p>
    <w:p w:rsidR="004078BA" w:rsidRPr="004078BA" w:rsidRDefault="004078BA" w:rsidP="004078BA">
      <w:pPr>
        <w:pStyle w:val="paragraph"/>
        <w:numPr>
          <w:ilvl w:val="0"/>
          <w:numId w:val="11"/>
        </w:numPr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t>патолого-анатомических вскрытий тел умерших, в соответствии с Порядком проведения патолого-анатомических вскрытий, утверденного приложением №1 приказа Министерства здравоохранения Российской Федерации от 06.06.2013 №354н (далее- Порядок).</w:t>
      </w:r>
    </w:p>
    <w:p w:rsidR="004078BA" w:rsidRPr="004078BA" w:rsidRDefault="004078BA" w:rsidP="004078BA">
      <w:pPr>
        <w:pStyle w:val="paragraph"/>
        <w:numPr>
          <w:ilvl w:val="1"/>
          <w:numId w:val="10"/>
        </w:numPr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t>Основанием для приема и регистрации «Исполнителем»:</w:t>
      </w:r>
    </w:p>
    <w:p w:rsidR="004078BA" w:rsidRPr="004078BA" w:rsidRDefault="004078BA" w:rsidP="004078BA">
      <w:pPr>
        <w:pStyle w:val="paragraph"/>
        <w:numPr>
          <w:ilvl w:val="0"/>
          <w:numId w:val="11"/>
        </w:numPr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t>биопсийного (операционного) материала служит Направление на прижизненное патолого</w:t>
      </w:r>
      <w:r w:rsidRPr="004078BA">
        <w:rPr>
          <w:sz w:val="22"/>
          <w:szCs w:val="22"/>
        </w:rPr>
        <w:softHyphen/>
        <w:t xml:space="preserve">анатомическое исследование биопсийного (операционного) материала по форме № 014/у, утвержденной приложением 2 к приказу Министерства здравоохранения Российской Федерации от 24.03.2016№ 179н (далее - </w:t>
      </w:r>
      <w:r>
        <w:rPr>
          <w:sz w:val="22"/>
          <w:szCs w:val="22"/>
        </w:rPr>
        <w:t>направление</w:t>
      </w:r>
      <w:r w:rsidRPr="004078BA">
        <w:rPr>
          <w:sz w:val="22"/>
          <w:szCs w:val="22"/>
        </w:rPr>
        <w:t>);</w:t>
      </w:r>
    </w:p>
    <w:p w:rsidR="004078BA" w:rsidRPr="004078BA" w:rsidRDefault="004078BA" w:rsidP="004078BA">
      <w:pPr>
        <w:pStyle w:val="paragraph"/>
        <w:numPr>
          <w:ilvl w:val="0"/>
          <w:numId w:val="11"/>
        </w:numPr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t>тела умершего является направление на пато</w:t>
      </w:r>
      <w:r w:rsidR="00345321">
        <w:rPr>
          <w:sz w:val="22"/>
          <w:szCs w:val="22"/>
        </w:rPr>
        <w:t xml:space="preserve">лого-анатомическое вскрытие, в </w:t>
      </w:r>
      <w:r w:rsidRPr="004078BA">
        <w:rPr>
          <w:sz w:val="22"/>
          <w:szCs w:val="22"/>
        </w:rPr>
        <w:t>котором указываются следующие сведения: наименование организации, врач которой осуществляет направление, Ф.И.О. и дата рождения умершего, дата и время наступления смерти, дата и время направления. Патолого-анатомическое вскрытие проводится в срок до трех суток после констатации смерти.</w:t>
      </w:r>
    </w:p>
    <w:p w:rsidR="004078BA" w:rsidRPr="004078BA" w:rsidRDefault="004078BA" w:rsidP="004078BA">
      <w:pPr>
        <w:pStyle w:val="paragraph"/>
        <w:numPr>
          <w:ilvl w:val="1"/>
          <w:numId w:val="10"/>
        </w:numPr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t>«Исполнитель» после оказания услуги «Заказчику», выдает ему соответствующее оказанным услугам заключение.</w:t>
      </w:r>
    </w:p>
    <w:p w:rsidR="004078BA" w:rsidRPr="004078BA" w:rsidRDefault="004078BA" w:rsidP="004078BA">
      <w:pPr>
        <w:pStyle w:val="paragraph"/>
        <w:numPr>
          <w:ilvl w:val="0"/>
          <w:numId w:val="10"/>
        </w:numPr>
        <w:spacing w:after="0"/>
        <w:jc w:val="both"/>
        <w:textAlignment w:val="baseline"/>
        <w:rPr>
          <w:b/>
          <w:bCs/>
          <w:sz w:val="22"/>
          <w:szCs w:val="22"/>
        </w:rPr>
      </w:pPr>
      <w:r w:rsidRPr="004078BA">
        <w:rPr>
          <w:b/>
          <w:bCs/>
          <w:sz w:val="22"/>
          <w:szCs w:val="22"/>
        </w:rPr>
        <w:t>Права и обязанности Сторон</w:t>
      </w:r>
    </w:p>
    <w:p w:rsidR="004078BA" w:rsidRPr="004078BA" w:rsidRDefault="004078BA" w:rsidP="004078BA">
      <w:pPr>
        <w:pStyle w:val="paragraph"/>
        <w:numPr>
          <w:ilvl w:val="1"/>
          <w:numId w:val="10"/>
        </w:numPr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t>«</w:t>
      </w:r>
      <w:r w:rsidRPr="004078BA">
        <w:rPr>
          <w:sz w:val="22"/>
          <w:szCs w:val="22"/>
          <w:u w:val="single"/>
        </w:rPr>
        <w:t>Заказчик» вправе</w:t>
      </w:r>
      <w:r w:rsidRPr="004078BA">
        <w:rPr>
          <w:sz w:val="22"/>
          <w:szCs w:val="22"/>
        </w:rPr>
        <w:t>:</w:t>
      </w:r>
    </w:p>
    <w:p w:rsidR="004078BA" w:rsidRPr="004078BA" w:rsidRDefault="004078BA" w:rsidP="004078BA">
      <w:pPr>
        <w:pStyle w:val="paragraph"/>
        <w:numPr>
          <w:ilvl w:val="2"/>
          <w:numId w:val="10"/>
        </w:numPr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t>направлять «Исполнителю»:</w:t>
      </w:r>
    </w:p>
    <w:p w:rsidR="004078BA" w:rsidRPr="004078BA" w:rsidRDefault="004078BA" w:rsidP="004078BA">
      <w:pPr>
        <w:pStyle w:val="paragraph"/>
        <w:numPr>
          <w:ilvl w:val="0"/>
          <w:numId w:val="11"/>
        </w:numPr>
        <w:spacing w:after="0"/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t>биопсийный (операционный) материал, взятый по медицинским показаниям в рамках</w:t>
      </w:r>
    </w:p>
    <w:p w:rsidR="004078BA" w:rsidRPr="004078BA" w:rsidRDefault="004078BA" w:rsidP="004078BA">
      <w:pPr>
        <w:pStyle w:val="paragraph"/>
        <w:ind w:firstLine="705"/>
        <w:jc w:val="both"/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t>оказания пациенту медицинской помощи.</w:t>
      </w:r>
    </w:p>
    <w:p w:rsidR="004078BA" w:rsidRPr="004078BA" w:rsidRDefault="004078BA" w:rsidP="004078BA">
      <w:pPr>
        <w:pStyle w:val="paragraph"/>
        <w:numPr>
          <w:ilvl w:val="0"/>
          <w:numId w:val="11"/>
        </w:numPr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t>тела умерших, подлежащих патолого-анатомическому вскрытию. Тело умершего должно быть промаркировано с целью идентификации. Прием осуществляется круглосуточно.</w:t>
      </w:r>
    </w:p>
    <w:p w:rsidR="004078BA" w:rsidRPr="00345321" w:rsidRDefault="004078BA" w:rsidP="004078BA">
      <w:pPr>
        <w:pStyle w:val="paragraph"/>
        <w:numPr>
          <w:ilvl w:val="2"/>
          <w:numId w:val="10"/>
        </w:numPr>
        <w:ind w:firstLine="705"/>
        <w:jc w:val="both"/>
        <w:textAlignment w:val="baseline"/>
        <w:rPr>
          <w:sz w:val="22"/>
          <w:szCs w:val="22"/>
        </w:rPr>
      </w:pPr>
      <w:r w:rsidRPr="00345321">
        <w:rPr>
          <w:sz w:val="22"/>
          <w:szCs w:val="22"/>
        </w:rPr>
        <w:t>представлять биопсийный (операционный) материал «Исполнителю» единовременно, либо партиями, самостоятельно определяя количество материала в партии. Прием биопсийного (операционного) материала «Исполнителем» производится в рабочие дни, по установленному</w:t>
      </w:r>
      <w:r w:rsidR="00345321">
        <w:rPr>
          <w:sz w:val="22"/>
          <w:szCs w:val="22"/>
        </w:rPr>
        <w:t xml:space="preserve"> </w:t>
      </w:r>
      <w:r w:rsidRPr="00345321">
        <w:rPr>
          <w:sz w:val="22"/>
          <w:szCs w:val="22"/>
        </w:rPr>
        <w:t>графику.</w:t>
      </w:r>
    </w:p>
    <w:p w:rsidR="004078BA" w:rsidRPr="004078BA" w:rsidRDefault="004078BA" w:rsidP="004078BA">
      <w:pPr>
        <w:pStyle w:val="paragraph"/>
        <w:numPr>
          <w:ilvl w:val="1"/>
          <w:numId w:val="10"/>
        </w:numPr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t>«</w:t>
      </w:r>
      <w:r w:rsidRPr="004078BA">
        <w:rPr>
          <w:sz w:val="22"/>
          <w:szCs w:val="22"/>
          <w:u w:val="single"/>
        </w:rPr>
        <w:t>3аказчик»</w:t>
      </w:r>
      <w:r w:rsidRPr="004078BA">
        <w:rPr>
          <w:sz w:val="22"/>
          <w:szCs w:val="22"/>
          <w:u w:val="single"/>
        </w:rPr>
        <w:tab/>
        <w:t>обязан</w:t>
      </w:r>
      <w:r w:rsidRPr="004078BA">
        <w:rPr>
          <w:sz w:val="22"/>
          <w:szCs w:val="22"/>
        </w:rPr>
        <w:t>:</w:t>
      </w:r>
    </w:p>
    <w:p w:rsidR="004078BA" w:rsidRPr="004078BA" w:rsidRDefault="004078BA" w:rsidP="004078BA">
      <w:pPr>
        <w:pStyle w:val="paragraph"/>
        <w:numPr>
          <w:ilvl w:val="2"/>
          <w:numId w:val="10"/>
        </w:numPr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t>представлять «Исполнителю» биопсийный (операционный) материал:</w:t>
      </w:r>
    </w:p>
    <w:p w:rsidR="004078BA" w:rsidRPr="004078BA" w:rsidRDefault="004078BA" w:rsidP="004078BA">
      <w:pPr>
        <w:pStyle w:val="paragraph"/>
        <w:numPr>
          <w:ilvl w:val="0"/>
          <w:numId w:val="11"/>
        </w:numPr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t>с соблюдением правил санитарно-гигиенического режима;</w:t>
      </w:r>
    </w:p>
    <w:p w:rsidR="004078BA" w:rsidRPr="004078BA" w:rsidRDefault="004078BA" w:rsidP="004078BA">
      <w:pPr>
        <w:pStyle w:val="paragraph"/>
        <w:numPr>
          <w:ilvl w:val="0"/>
          <w:numId w:val="11"/>
        </w:numPr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t>в плотно закрытой таре, фиксированный в 10% растворе нейтрального формалина,</w:t>
      </w:r>
    </w:p>
    <w:p w:rsidR="004078BA" w:rsidRPr="004078BA" w:rsidRDefault="004078BA" w:rsidP="004078BA">
      <w:pPr>
        <w:pStyle w:val="paragraph"/>
        <w:numPr>
          <w:ilvl w:val="0"/>
          <w:numId w:val="11"/>
        </w:numPr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t>с Направлением в двух экземплярах (учетная форма 014/у).</w:t>
      </w:r>
    </w:p>
    <w:p w:rsidR="004078BA" w:rsidRPr="004078BA" w:rsidRDefault="004078BA" w:rsidP="004078BA">
      <w:pPr>
        <w:pStyle w:val="paragraph"/>
        <w:numPr>
          <w:ilvl w:val="2"/>
          <w:numId w:val="10"/>
        </w:numPr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lastRenderedPageBreak/>
        <w:t>при направлении тела умершего на патолого-анатомическое вскрытие представлять «Исполнителю» медицинскую документацию умершего, оформленную в соответствии с Порядком.</w:t>
      </w:r>
    </w:p>
    <w:p w:rsidR="004078BA" w:rsidRPr="004078BA" w:rsidRDefault="004078BA" w:rsidP="004078BA">
      <w:pPr>
        <w:pStyle w:val="paragraph"/>
        <w:numPr>
          <w:ilvl w:val="2"/>
          <w:numId w:val="10"/>
        </w:numPr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t>оплачивать оказанные услуги на основании выставленных счетов «Исполнителем» в соответствии с представленными «Исполнителем» реестрами и актами выполненных услуг.</w:t>
      </w:r>
    </w:p>
    <w:p w:rsidR="004078BA" w:rsidRPr="004078BA" w:rsidRDefault="004078BA" w:rsidP="004078BA">
      <w:pPr>
        <w:pStyle w:val="paragraph"/>
        <w:numPr>
          <w:ilvl w:val="1"/>
          <w:numId w:val="10"/>
        </w:numPr>
        <w:spacing w:after="0"/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t>«</w:t>
      </w:r>
      <w:r w:rsidRPr="004078BA">
        <w:rPr>
          <w:sz w:val="22"/>
          <w:szCs w:val="22"/>
          <w:u w:val="single"/>
        </w:rPr>
        <w:t>Исполнитель» обязан</w:t>
      </w:r>
      <w:r w:rsidRPr="004078BA">
        <w:rPr>
          <w:sz w:val="22"/>
          <w:szCs w:val="22"/>
        </w:rPr>
        <w:t>:</w:t>
      </w:r>
    </w:p>
    <w:p w:rsidR="004078BA" w:rsidRPr="00345321" w:rsidRDefault="004078BA" w:rsidP="004078BA">
      <w:pPr>
        <w:pStyle w:val="paragraph"/>
        <w:numPr>
          <w:ilvl w:val="0"/>
          <w:numId w:val="11"/>
        </w:numPr>
        <w:ind w:firstLine="705"/>
        <w:jc w:val="both"/>
        <w:textAlignment w:val="baseline"/>
        <w:rPr>
          <w:sz w:val="22"/>
          <w:szCs w:val="22"/>
        </w:rPr>
      </w:pPr>
      <w:r w:rsidRPr="00345321">
        <w:rPr>
          <w:sz w:val="22"/>
          <w:szCs w:val="22"/>
        </w:rPr>
        <w:t>выполнять услуги:</w:t>
      </w:r>
      <w:r w:rsidRPr="00345321">
        <w:rPr>
          <w:sz w:val="22"/>
          <w:szCs w:val="22"/>
        </w:rPr>
        <w:tab/>
        <w:t>по прижизненном патолого-анатомическим исследованиям биопсийного (операционного) материала, представленного по инициативе «Заказчика» в полном объеме, с соблюдением всех этапов и технологических процедур и правил микроскопического изучения, в сроки, установленные</w:t>
      </w:r>
      <w:r w:rsidR="00345321" w:rsidRPr="00345321">
        <w:rPr>
          <w:sz w:val="22"/>
          <w:szCs w:val="22"/>
        </w:rPr>
        <w:t xml:space="preserve"> </w:t>
      </w:r>
      <w:r w:rsidRPr="00345321">
        <w:rPr>
          <w:sz w:val="22"/>
          <w:szCs w:val="22"/>
        </w:rPr>
        <w:t>Правилами;</w:t>
      </w:r>
    </w:p>
    <w:p w:rsidR="004078BA" w:rsidRPr="004078BA" w:rsidRDefault="004078BA" w:rsidP="004078BA">
      <w:pPr>
        <w:pStyle w:val="paragraph"/>
        <w:numPr>
          <w:ilvl w:val="0"/>
          <w:numId w:val="11"/>
        </w:numPr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t>по проведению патолого-анатомических вскрытий тел умерших, с соблюдением всех этапов и технологических процедур и правил микроскопического изучения, в сроки, установленные</w:t>
      </w:r>
      <w:r>
        <w:rPr>
          <w:sz w:val="22"/>
          <w:szCs w:val="22"/>
        </w:rPr>
        <w:t xml:space="preserve"> </w:t>
      </w:r>
      <w:r w:rsidRPr="004078BA">
        <w:rPr>
          <w:sz w:val="22"/>
          <w:szCs w:val="22"/>
        </w:rPr>
        <w:t>Порядком.</w:t>
      </w:r>
      <w:r w:rsidRPr="004078BA">
        <w:rPr>
          <w:sz w:val="22"/>
          <w:szCs w:val="22"/>
        </w:rPr>
        <w:tab/>
      </w:r>
    </w:p>
    <w:p w:rsidR="004078BA" w:rsidRPr="004078BA" w:rsidRDefault="004078BA" w:rsidP="004078BA">
      <w:pPr>
        <w:pStyle w:val="paragraph"/>
        <w:numPr>
          <w:ilvl w:val="2"/>
          <w:numId w:val="10"/>
        </w:numPr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t>качественно выполнять вышеуказанные услуги высококвалифицированным</w:t>
      </w:r>
      <w:r>
        <w:rPr>
          <w:sz w:val="22"/>
          <w:szCs w:val="22"/>
        </w:rPr>
        <w:t xml:space="preserve"> </w:t>
      </w:r>
      <w:r w:rsidRPr="004078BA">
        <w:rPr>
          <w:sz w:val="22"/>
          <w:szCs w:val="22"/>
        </w:rPr>
        <w:t>медицинским персоналом, используя при этом современное оборудование, методики, в соответствии с Правилами и Порядком.</w:t>
      </w:r>
    </w:p>
    <w:p w:rsidR="004078BA" w:rsidRPr="004078BA" w:rsidRDefault="004078BA" w:rsidP="004078BA">
      <w:pPr>
        <w:pStyle w:val="paragraph"/>
        <w:numPr>
          <w:ilvl w:val="1"/>
          <w:numId w:val="10"/>
        </w:numPr>
        <w:textAlignment w:val="baseline"/>
        <w:rPr>
          <w:sz w:val="22"/>
          <w:szCs w:val="22"/>
        </w:rPr>
      </w:pPr>
      <w:r w:rsidRPr="004078BA">
        <w:rPr>
          <w:sz w:val="22"/>
          <w:szCs w:val="22"/>
          <w:u w:val="single"/>
        </w:rPr>
        <w:t>«Исполнитель»</w:t>
      </w:r>
      <w:r w:rsidRPr="004078BA">
        <w:rPr>
          <w:sz w:val="22"/>
          <w:szCs w:val="22"/>
          <w:u w:val="single"/>
        </w:rPr>
        <w:tab/>
        <w:t>обязан</w:t>
      </w:r>
      <w:r w:rsidRPr="004078BA">
        <w:rPr>
          <w:sz w:val="22"/>
          <w:szCs w:val="22"/>
        </w:rPr>
        <w:t>:</w:t>
      </w:r>
    </w:p>
    <w:p w:rsidR="004078BA" w:rsidRPr="004078BA" w:rsidRDefault="004078BA" w:rsidP="004078BA">
      <w:pPr>
        <w:pStyle w:val="paragraph"/>
        <w:numPr>
          <w:ilvl w:val="2"/>
          <w:numId w:val="10"/>
        </w:numPr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t>выставлять счета на оплату оказанных услуг согласно прейскуранту цен, являющимся неотъемлемой частью настоящего договора, и категории сложности исследуемого материала, в</w:t>
      </w:r>
      <w:r>
        <w:rPr>
          <w:sz w:val="22"/>
          <w:szCs w:val="22"/>
        </w:rPr>
        <w:t xml:space="preserve"> </w:t>
      </w:r>
      <w:r w:rsidRPr="004078BA">
        <w:rPr>
          <w:sz w:val="22"/>
          <w:szCs w:val="22"/>
        </w:rPr>
        <w:t xml:space="preserve">соответствии </w:t>
      </w:r>
      <w:r>
        <w:rPr>
          <w:sz w:val="22"/>
          <w:szCs w:val="22"/>
        </w:rPr>
        <w:t xml:space="preserve">с </w:t>
      </w:r>
      <w:r w:rsidRPr="004078BA">
        <w:rPr>
          <w:sz w:val="22"/>
          <w:szCs w:val="22"/>
        </w:rPr>
        <w:t>реестрами и актами выполненных услуг.</w:t>
      </w:r>
    </w:p>
    <w:p w:rsidR="004078BA" w:rsidRPr="004078BA" w:rsidRDefault="004078BA" w:rsidP="004078BA">
      <w:pPr>
        <w:pStyle w:val="paragraph"/>
        <w:numPr>
          <w:ilvl w:val="1"/>
          <w:numId w:val="10"/>
        </w:numPr>
        <w:spacing w:after="0"/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t>Доставка биопсийного (операционного) материала и тел умерших осуществляется</w:t>
      </w:r>
      <w:r>
        <w:rPr>
          <w:sz w:val="22"/>
          <w:szCs w:val="22"/>
        </w:rPr>
        <w:t xml:space="preserve"> </w:t>
      </w:r>
      <w:r w:rsidRPr="004078BA">
        <w:rPr>
          <w:sz w:val="22"/>
          <w:szCs w:val="22"/>
        </w:rPr>
        <w:t>«Заказчиком» по адресу: ______________________________</w:t>
      </w:r>
    </w:p>
    <w:p w:rsidR="004078BA" w:rsidRPr="004078BA" w:rsidRDefault="004078BA" w:rsidP="004078BA">
      <w:pPr>
        <w:pStyle w:val="paragraph"/>
        <w:numPr>
          <w:ilvl w:val="0"/>
          <w:numId w:val="10"/>
        </w:numPr>
        <w:jc w:val="both"/>
        <w:textAlignment w:val="baseline"/>
        <w:rPr>
          <w:b/>
          <w:bCs/>
          <w:sz w:val="22"/>
          <w:szCs w:val="22"/>
        </w:rPr>
      </w:pPr>
      <w:r w:rsidRPr="004078BA">
        <w:rPr>
          <w:b/>
          <w:bCs/>
          <w:sz w:val="22"/>
          <w:szCs w:val="22"/>
        </w:rPr>
        <w:t>Перечень медицинских услуг</w:t>
      </w:r>
    </w:p>
    <w:p w:rsidR="004078BA" w:rsidRPr="004078BA" w:rsidRDefault="004078BA" w:rsidP="004078BA">
      <w:pPr>
        <w:pStyle w:val="paragraph"/>
        <w:spacing w:after="0"/>
        <w:ind w:firstLine="705"/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t xml:space="preserve">В соответствии с Лицензией </w:t>
      </w:r>
      <w:r>
        <w:rPr>
          <w:sz w:val="22"/>
          <w:szCs w:val="22"/>
        </w:rPr>
        <w:t>________________________________</w:t>
      </w:r>
      <w:r w:rsidRPr="004078BA">
        <w:rPr>
          <w:sz w:val="22"/>
          <w:szCs w:val="22"/>
        </w:rPr>
        <w:t>„ выданной министерством</w:t>
      </w:r>
    </w:p>
    <w:p w:rsidR="004078BA" w:rsidRPr="004078BA" w:rsidRDefault="004078BA" w:rsidP="004078BA">
      <w:pPr>
        <w:pStyle w:val="paragraph"/>
        <w:ind w:firstLine="705"/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t>здравоохр</w:t>
      </w:r>
      <w:r>
        <w:rPr>
          <w:sz w:val="22"/>
          <w:szCs w:val="22"/>
        </w:rPr>
        <w:t>анения Астраханской области.</w:t>
      </w:r>
    </w:p>
    <w:p w:rsidR="004078BA" w:rsidRPr="004078BA" w:rsidRDefault="004078BA" w:rsidP="004078BA">
      <w:pPr>
        <w:pStyle w:val="paragraph"/>
        <w:numPr>
          <w:ilvl w:val="0"/>
          <w:numId w:val="14"/>
        </w:numPr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t>При оказании первичной, в том числе доврачебной, врачебной и специализированной</w:t>
      </w:r>
    </w:p>
    <w:p w:rsidR="004078BA" w:rsidRPr="004078BA" w:rsidRDefault="004078BA" w:rsidP="004078BA">
      <w:pPr>
        <w:pStyle w:val="paragraph"/>
        <w:ind w:firstLine="705"/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t>медико-санитарной помощи организуются и выполняются следующие работы (услуги):</w:t>
      </w:r>
    </w:p>
    <w:p w:rsidR="004078BA" w:rsidRPr="004078BA" w:rsidRDefault="004078BA" w:rsidP="004078BA">
      <w:pPr>
        <w:pStyle w:val="paragraph"/>
        <w:spacing w:after="0"/>
        <w:ind w:firstLine="705"/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t>1) при оказании первичной доврачебной медико-санитарной помощи в амбулаторных</w:t>
      </w:r>
    </w:p>
    <w:p w:rsidR="004078BA" w:rsidRPr="004078BA" w:rsidRDefault="004078BA" w:rsidP="004078BA">
      <w:pPr>
        <w:pStyle w:val="paragraph"/>
        <w:ind w:firstLine="705"/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t>условиях по: гистологии; организации сестринского дела;</w:t>
      </w:r>
    </w:p>
    <w:p w:rsidR="004078BA" w:rsidRPr="004078BA" w:rsidRDefault="004078BA" w:rsidP="004078BA">
      <w:pPr>
        <w:pStyle w:val="paragraph"/>
        <w:ind w:firstLine="705"/>
        <w:jc w:val="both"/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t>4) при оказании первичной специализированной медико-санитарной помощи в амбулаторных условиях по: организации здравоохранения и общественному здоровью;</w:t>
      </w:r>
    </w:p>
    <w:p w:rsidR="004078BA" w:rsidRPr="004078BA" w:rsidRDefault="004078BA" w:rsidP="004078BA">
      <w:pPr>
        <w:pStyle w:val="paragraph"/>
        <w:ind w:firstLine="705"/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t>патологической анатомии.</w:t>
      </w:r>
    </w:p>
    <w:p w:rsidR="004078BA" w:rsidRPr="004078BA" w:rsidRDefault="004078BA" w:rsidP="004078BA">
      <w:pPr>
        <w:pStyle w:val="paragraph"/>
        <w:numPr>
          <w:ilvl w:val="0"/>
          <w:numId w:val="14"/>
        </w:numPr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t>При оказании специализированной, в том числе высокотехнологичной, медицинскои</w:t>
      </w:r>
    </w:p>
    <w:p w:rsidR="004078BA" w:rsidRPr="004078BA" w:rsidRDefault="004078BA" w:rsidP="004078BA">
      <w:pPr>
        <w:pStyle w:val="paragraph"/>
        <w:ind w:firstLine="705"/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t>помощи организуются и выполняются следующие работы (услуги):</w:t>
      </w:r>
    </w:p>
    <w:p w:rsidR="004078BA" w:rsidRPr="004078BA" w:rsidRDefault="004078BA" w:rsidP="004078BA">
      <w:pPr>
        <w:pStyle w:val="paragraph"/>
        <w:numPr>
          <w:ilvl w:val="0"/>
          <w:numId w:val="15"/>
        </w:numPr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t>при оказании специализированной медицинской помощи в условиях дневного стационара по: организации здравоохранения и общественному здоровью; организации сестринского дела;</w:t>
      </w:r>
    </w:p>
    <w:p w:rsidR="004078BA" w:rsidRPr="004078BA" w:rsidRDefault="004078BA" w:rsidP="004078BA">
      <w:pPr>
        <w:pStyle w:val="paragraph"/>
        <w:ind w:firstLine="705"/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t>патологической анатомии;</w:t>
      </w:r>
    </w:p>
    <w:p w:rsidR="004078BA" w:rsidRPr="004078BA" w:rsidRDefault="004078BA" w:rsidP="004078BA">
      <w:pPr>
        <w:pStyle w:val="paragraph"/>
        <w:numPr>
          <w:ilvl w:val="0"/>
          <w:numId w:val="15"/>
        </w:numPr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t>при оказании специализированной медицинской помощи в стационарных условиях по. организации здравоохранения и общественному здоровью; организации сестринского дела,</w:t>
      </w:r>
    </w:p>
    <w:p w:rsidR="004078BA" w:rsidRPr="004078BA" w:rsidRDefault="004078BA" w:rsidP="004078BA">
      <w:pPr>
        <w:pStyle w:val="paragraph"/>
        <w:ind w:firstLine="705"/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t>патологической анатомии.</w:t>
      </w:r>
    </w:p>
    <w:p w:rsidR="004078BA" w:rsidRPr="004078BA" w:rsidRDefault="004078BA" w:rsidP="004078BA">
      <w:pPr>
        <w:pStyle w:val="paragraph"/>
        <w:spacing w:after="0"/>
        <w:ind w:firstLine="705"/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t>5. При оказании паллиативной медицинской помощи организуются и выполняются</w:t>
      </w:r>
      <w:r>
        <w:rPr>
          <w:sz w:val="22"/>
          <w:szCs w:val="22"/>
        </w:rPr>
        <w:t xml:space="preserve"> </w:t>
      </w:r>
      <w:r w:rsidRPr="004078BA">
        <w:rPr>
          <w:sz w:val="22"/>
          <w:szCs w:val="22"/>
        </w:rPr>
        <w:t>следующие работы (услуги):</w:t>
      </w:r>
    </w:p>
    <w:p w:rsidR="004078BA" w:rsidRPr="004078BA" w:rsidRDefault="004078BA" w:rsidP="004078BA">
      <w:pPr>
        <w:pStyle w:val="paragraph"/>
        <w:spacing w:after="0"/>
        <w:ind w:firstLine="705"/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lastRenderedPageBreak/>
        <w:t>2) при оказании паллиативной медицинской помощи в стационарных условиях по.</w:t>
      </w:r>
    </w:p>
    <w:p w:rsidR="004078BA" w:rsidRPr="004078BA" w:rsidRDefault="004078BA" w:rsidP="004078BA">
      <w:pPr>
        <w:pStyle w:val="paragraph"/>
        <w:ind w:firstLine="705"/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t>патологической анатомии</w:t>
      </w:r>
    </w:p>
    <w:p w:rsidR="004078BA" w:rsidRPr="004078BA" w:rsidRDefault="004078BA" w:rsidP="004078BA">
      <w:pPr>
        <w:pStyle w:val="paragraph"/>
        <w:numPr>
          <w:ilvl w:val="0"/>
          <w:numId w:val="14"/>
        </w:numPr>
        <w:jc w:val="center"/>
        <w:textAlignment w:val="baseline"/>
        <w:rPr>
          <w:b/>
          <w:bCs/>
          <w:sz w:val="22"/>
          <w:szCs w:val="22"/>
        </w:rPr>
      </w:pPr>
      <w:r w:rsidRPr="004078BA">
        <w:rPr>
          <w:b/>
          <w:bCs/>
          <w:sz w:val="22"/>
          <w:szCs w:val="22"/>
        </w:rPr>
        <w:t>Стоимость и условия платежа</w:t>
      </w:r>
    </w:p>
    <w:p w:rsidR="004078BA" w:rsidRPr="004078BA" w:rsidRDefault="004078BA" w:rsidP="004078BA">
      <w:pPr>
        <w:pStyle w:val="paragraph"/>
        <w:numPr>
          <w:ilvl w:val="1"/>
          <w:numId w:val="14"/>
        </w:numPr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t>Стоимость услуг по настоящему договору определяется, согласно прейскуранта цен, являющегося неотъемлемой частью настоящего договора, и категории сложности исследуемого</w:t>
      </w:r>
      <w:r>
        <w:rPr>
          <w:sz w:val="22"/>
          <w:szCs w:val="22"/>
        </w:rPr>
        <w:t xml:space="preserve"> </w:t>
      </w:r>
      <w:r w:rsidRPr="004078BA">
        <w:rPr>
          <w:sz w:val="22"/>
          <w:szCs w:val="22"/>
        </w:rPr>
        <w:t>материала и патологоанатомических вскрытий.</w:t>
      </w:r>
    </w:p>
    <w:p w:rsidR="004078BA" w:rsidRPr="004078BA" w:rsidRDefault="004078BA" w:rsidP="004078BA">
      <w:pPr>
        <w:pStyle w:val="paragraph"/>
        <w:numPr>
          <w:ilvl w:val="1"/>
          <w:numId w:val="14"/>
        </w:numPr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t>Оплата оказанных услуг производится по безналичному расчету согласно</w:t>
      </w:r>
      <w:r>
        <w:rPr>
          <w:sz w:val="22"/>
          <w:szCs w:val="22"/>
        </w:rPr>
        <w:t xml:space="preserve"> </w:t>
      </w:r>
      <w:r w:rsidRPr="004078BA">
        <w:rPr>
          <w:sz w:val="22"/>
          <w:szCs w:val="22"/>
        </w:rPr>
        <w:t>представленным счетам и актам выполненных работ, в течение 10 календарных дней после</w:t>
      </w:r>
      <w:r>
        <w:rPr>
          <w:sz w:val="22"/>
          <w:szCs w:val="22"/>
        </w:rPr>
        <w:t xml:space="preserve"> </w:t>
      </w:r>
      <w:r w:rsidRPr="004078BA">
        <w:rPr>
          <w:sz w:val="22"/>
          <w:szCs w:val="22"/>
        </w:rPr>
        <w:t>получения счета. Счет выставляется 1 раз в месяц.</w:t>
      </w:r>
    </w:p>
    <w:p w:rsidR="004078BA" w:rsidRPr="004078BA" w:rsidRDefault="004078BA" w:rsidP="004078BA">
      <w:pPr>
        <w:pStyle w:val="paragraph"/>
        <w:ind w:firstLine="705"/>
        <w:jc w:val="center"/>
        <w:textAlignment w:val="baseline"/>
        <w:rPr>
          <w:b/>
          <w:bCs/>
          <w:sz w:val="22"/>
          <w:szCs w:val="22"/>
        </w:rPr>
      </w:pPr>
      <w:r w:rsidRPr="004078BA">
        <w:rPr>
          <w:b/>
          <w:bCs/>
          <w:sz w:val="22"/>
          <w:szCs w:val="22"/>
        </w:rPr>
        <w:tab/>
        <w:t>5. Срок действия договора</w:t>
      </w:r>
    </w:p>
    <w:p w:rsidR="004078BA" w:rsidRPr="004078BA" w:rsidRDefault="004078BA" w:rsidP="004078BA">
      <w:pPr>
        <w:pStyle w:val="paragraph"/>
        <w:numPr>
          <w:ilvl w:val="0"/>
          <w:numId w:val="16"/>
        </w:numPr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t>Действие</w:t>
      </w:r>
      <w:r w:rsidRPr="004078BA">
        <w:rPr>
          <w:sz w:val="22"/>
          <w:szCs w:val="22"/>
        </w:rPr>
        <w:tab/>
        <w:t>настоящего договора распространяется на правоотношения, возникши</w:t>
      </w:r>
      <w:r>
        <w:rPr>
          <w:sz w:val="22"/>
          <w:szCs w:val="22"/>
        </w:rPr>
        <w:t>е с 01 января до 31 декабря 2019</w:t>
      </w:r>
      <w:r w:rsidRPr="004078BA">
        <w:rPr>
          <w:sz w:val="22"/>
          <w:szCs w:val="22"/>
        </w:rPr>
        <w:t xml:space="preserve"> г., а в части взаиморасчетов - по полного их завершения.</w:t>
      </w:r>
    </w:p>
    <w:p w:rsidR="004078BA" w:rsidRPr="004078BA" w:rsidRDefault="004078BA" w:rsidP="004078BA">
      <w:pPr>
        <w:pStyle w:val="paragraph"/>
        <w:ind w:firstLine="705"/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t>5 2 Если за один месяц до окончания срока договора ни одна из сторон не сообщит о прекращении договора или изменении, либо о заключении нового договора настоящий договор считается пролонгированным.</w:t>
      </w:r>
    </w:p>
    <w:p w:rsidR="004078BA" w:rsidRPr="004078BA" w:rsidRDefault="004078BA" w:rsidP="004078BA">
      <w:pPr>
        <w:pStyle w:val="paragraph"/>
        <w:ind w:firstLine="705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4078BA">
        <w:rPr>
          <w:b/>
          <w:bCs/>
          <w:sz w:val="22"/>
          <w:szCs w:val="22"/>
        </w:rPr>
        <w:t>.Ответственность сторон</w:t>
      </w:r>
    </w:p>
    <w:p w:rsidR="004078BA" w:rsidRPr="004078BA" w:rsidRDefault="004078BA" w:rsidP="004078BA">
      <w:pPr>
        <w:pStyle w:val="paragraph"/>
        <w:numPr>
          <w:ilvl w:val="0"/>
          <w:numId w:val="17"/>
        </w:numPr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t>В</w:t>
      </w:r>
      <w:r w:rsidRPr="004078BA">
        <w:rPr>
          <w:sz w:val="22"/>
          <w:szCs w:val="22"/>
        </w:rPr>
        <w:tab/>
        <w:t>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078BA" w:rsidRPr="004078BA" w:rsidRDefault="004078BA" w:rsidP="004078BA">
      <w:pPr>
        <w:pStyle w:val="paragraph"/>
        <w:numPr>
          <w:ilvl w:val="0"/>
          <w:numId w:val="17"/>
        </w:numPr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t>Стороны несут ответственность за неисполнение или ненадлежащее исполнение обязательств по настоящему Контракту в соответствии с действующим законодательством</w:t>
      </w:r>
      <w:r>
        <w:rPr>
          <w:sz w:val="22"/>
          <w:szCs w:val="22"/>
        </w:rPr>
        <w:t xml:space="preserve"> </w:t>
      </w:r>
      <w:r w:rsidRPr="004078BA">
        <w:rPr>
          <w:sz w:val="22"/>
          <w:szCs w:val="22"/>
        </w:rPr>
        <w:t>Российской Федерации.</w:t>
      </w:r>
    </w:p>
    <w:p w:rsidR="004078BA" w:rsidRPr="004078BA" w:rsidRDefault="004078BA" w:rsidP="004078BA">
      <w:pPr>
        <w:pStyle w:val="paragraph"/>
        <w:numPr>
          <w:ilvl w:val="0"/>
          <w:numId w:val="18"/>
        </w:numPr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t>В</w:t>
      </w:r>
      <w:r w:rsidRPr="004078BA">
        <w:rPr>
          <w:sz w:val="22"/>
          <w:szCs w:val="22"/>
        </w:rPr>
        <w:tab/>
        <w:t>случае просрочки исполнения Исполнителем обязательств по настоящему Договору (в том числе гарантийного обязательства), а также в иных случаях неисполнения или ненадлежащего исполнения обязательств по настоящему Договору, Заказчик вправе потребовать уплату пеней, штрафов.</w:t>
      </w:r>
      <w:r>
        <w:rPr>
          <w:sz w:val="22"/>
          <w:szCs w:val="22"/>
        </w:rPr>
        <w:t xml:space="preserve"> </w:t>
      </w:r>
      <w:r w:rsidRPr="004078BA">
        <w:rPr>
          <w:sz w:val="22"/>
          <w:szCs w:val="22"/>
        </w:rPr>
        <w:t>Пеня начисляется за каждый день просрочки исполнения обязательств по настоящему Договору, начиная со дня, следующего после дня истечения установленных настоящим Договором сроков исполнения обязательства в размере 1/300, действующей на дату уплаты пеней ставки рефинансирования Центрального банка Российской Федерации от цены настоящего Договора, уменьшенной на сумму, пропорциональную объему обязательств, предусмотренных настоящим Договором и фактически исполненных Исполнителем.</w:t>
      </w:r>
    </w:p>
    <w:p w:rsidR="004078BA" w:rsidRPr="004078BA" w:rsidRDefault="004078BA" w:rsidP="004078BA">
      <w:pPr>
        <w:pStyle w:val="paragraph"/>
        <w:numPr>
          <w:ilvl w:val="0"/>
          <w:numId w:val="19"/>
        </w:numPr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t>Сторона освобождается от уплаты неустойки, если докажет, что просрочка исполнения указанных обязательств, произошла вследствие непреодолимой силы или по вине другой стороны договора.</w:t>
      </w:r>
    </w:p>
    <w:p w:rsidR="004078BA" w:rsidRPr="004078BA" w:rsidRDefault="004078BA" w:rsidP="004078BA">
      <w:pPr>
        <w:pStyle w:val="paragraph"/>
        <w:numPr>
          <w:ilvl w:val="0"/>
          <w:numId w:val="19"/>
        </w:numPr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t>Уплата неустойки не освобождает Сторону от исполнения обязательств по настоящему Договору.</w:t>
      </w:r>
    </w:p>
    <w:p w:rsidR="004078BA" w:rsidRPr="004078BA" w:rsidRDefault="004078BA" w:rsidP="004078BA">
      <w:pPr>
        <w:pStyle w:val="paragraph"/>
        <w:numPr>
          <w:ilvl w:val="0"/>
          <w:numId w:val="19"/>
        </w:numPr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t>В</w:t>
      </w:r>
      <w:r w:rsidRPr="004078BA">
        <w:rPr>
          <w:sz w:val="22"/>
          <w:szCs w:val="22"/>
        </w:rPr>
        <w:tab/>
        <w:t>случае просрочки исполнения Заказчиком обязательств по настоящему Договору, а также в иных случаях неисполнения или ненадлежащего исполнения Заказчиком своих обязательств по настоящему Договору, Исполнитель вправе потребовать уплаты пеней.</w:t>
      </w:r>
      <w:r>
        <w:rPr>
          <w:sz w:val="22"/>
          <w:szCs w:val="22"/>
        </w:rPr>
        <w:t xml:space="preserve"> </w:t>
      </w:r>
      <w:r w:rsidRPr="004078BA">
        <w:rPr>
          <w:sz w:val="22"/>
          <w:szCs w:val="22"/>
        </w:rPr>
        <w:t>Пени начисляются за каждый день просрочки исполнения обязательства, предусмотренного настоящим Договором, начиная со дня, следующего после дня истечения установленного Договором срока исполнения обязательства. Размер таких пеней устанавливается в размере 1/300 действующей на день уплаты пени ставки рефинансирования Центрального банка Российской Федерации от суммы неоплаченных платежей.</w:t>
      </w:r>
    </w:p>
    <w:p w:rsidR="004078BA" w:rsidRPr="004078BA" w:rsidRDefault="004078BA" w:rsidP="004078BA">
      <w:pPr>
        <w:pStyle w:val="paragraph"/>
        <w:numPr>
          <w:ilvl w:val="0"/>
          <w:numId w:val="19"/>
        </w:numPr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t>Окончание срока действия настоящего Договора не освобождает Стороны от ответственности за нарушение условий Договора, допущенных в период срока его действия, и не снимает со Сторон обязательств по окончательным расчетам.</w:t>
      </w:r>
    </w:p>
    <w:p w:rsidR="004078BA" w:rsidRPr="004078BA" w:rsidRDefault="004078BA" w:rsidP="004078BA">
      <w:pPr>
        <w:pStyle w:val="paragraph"/>
        <w:ind w:firstLine="705"/>
        <w:jc w:val="center"/>
        <w:textAlignment w:val="baseline"/>
        <w:rPr>
          <w:b/>
          <w:bCs/>
          <w:sz w:val="22"/>
          <w:szCs w:val="22"/>
        </w:rPr>
      </w:pPr>
      <w:r w:rsidRPr="004078BA">
        <w:rPr>
          <w:b/>
          <w:bCs/>
          <w:sz w:val="22"/>
          <w:szCs w:val="22"/>
        </w:rPr>
        <w:t>7.Форс-мажорные обстоятельства</w:t>
      </w:r>
    </w:p>
    <w:p w:rsidR="004078BA" w:rsidRPr="004078BA" w:rsidRDefault="004078BA" w:rsidP="004078BA">
      <w:pPr>
        <w:pStyle w:val="paragraph"/>
        <w:numPr>
          <w:ilvl w:val="0"/>
          <w:numId w:val="20"/>
        </w:numPr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t>Ни</w:t>
      </w:r>
      <w:r w:rsidRPr="004078BA">
        <w:rPr>
          <w:sz w:val="22"/>
          <w:szCs w:val="22"/>
        </w:rPr>
        <w:tab/>
        <w:t xml:space="preserve">одна из сторон не несет ответственности перед другой стороной за задержку, недопоставку или невыполнение обязательств по настоящему договору. Обусловленные </w:t>
      </w:r>
      <w:r w:rsidRPr="004078BA">
        <w:rPr>
          <w:sz w:val="22"/>
          <w:szCs w:val="22"/>
        </w:rPr>
        <w:lastRenderedPageBreak/>
        <w:t>обстоятельствами,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4078BA" w:rsidRPr="004078BA" w:rsidRDefault="004078BA" w:rsidP="004078BA">
      <w:pPr>
        <w:pStyle w:val="paragraph"/>
        <w:numPr>
          <w:ilvl w:val="0"/>
          <w:numId w:val="20"/>
        </w:numPr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t>Надлежащим</w:t>
      </w:r>
      <w:r w:rsidRPr="004078BA">
        <w:rPr>
          <w:sz w:val="22"/>
          <w:szCs w:val="22"/>
        </w:rPr>
        <w:tab/>
        <w:t>доказательством наличия указанных выше обстоятельств и их продолжительности будут служить документы, выданные соответствующим органом исполнительной власти в соответствии с его компетенцией.</w:t>
      </w:r>
      <w:r w:rsidRPr="004078BA">
        <w:rPr>
          <w:sz w:val="22"/>
          <w:szCs w:val="22"/>
        </w:rPr>
        <w:tab/>
      </w:r>
    </w:p>
    <w:p w:rsidR="004078BA" w:rsidRPr="004078BA" w:rsidRDefault="004078BA" w:rsidP="004078BA">
      <w:pPr>
        <w:pStyle w:val="paragraph"/>
        <w:numPr>
          <w:ilvl w:val="0"/>
          <w:numId w:val="20"/>
        </w:numPr>
        <w:ind w:firstLine="705"/>
        <w:jc w:val="both"/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t>Сторона,</w:t>
      </w:r>
      <w:r w:rsidRPr="004078BA">
        <w:rPr>
          <w:sz w:val="22"/>
          <w:szCs w:val="22"/>
        </w:rPr>
        <w:tab/>
        <w:t>которая не исполняет своего обязательства, должна дать извещение другой стороне о препятствии и его влиянии на исполнение обязател</w:t>
      </w:r>
      <w:r>
        <w:rPr>
          <w:sz w:val="22"/>
          <w:szCs w:val="22"/>
        </w:rPr>
        <w:t xml:space="preserve">ьств по договору. В этом случае </w:t>
      </w:r>
      <w:r w:rsidRPr="004078BA">
        <w:rPr>
          <w:sz w:val="22"/>
          <w:szCs w:val="22"/>
        </w:rPr>
        <w:t>сроки исполнения обязательств по договору могут быть продлены при необходимости на период действия</w:t>
      </w:r>
      <w:r>
        <w:rPr>
          <w:sz w:val="22"/>
          <w:szCs w:val="22"/>
        </w:rPr>
        <w:t xml:space="preserve"> </w:t>
      </w:r>
      <w:r w:rsidRPr="004078BA">
        <w:rPr>
          <w:sz w:val="22"/>
          <w:szCs w:val="22"/>
        </w:rPr>
        <w:t>форс-мажорных обстоятельств.</w:t>
      </w:r>
    </w:p>
    <w:p w:rsidR="004078BA" w:rsidRPr="004078BA" w:rsidRDefault="004078BA" w:rsidP="004078BA">
      <w:pPr>
        <w:pStyle w:val="paragraph"/>
        <w:numPr>
          <w:ilvl w:val="0"/>
          <w:numId w:val="20"/>
        </w:numPr>
        <w:ind w:firstLine="705"/>
        <w:jc w:val="both"/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t>Если</w:t>
      </w:r>
      <w:r w:rsidRPr="004078BA">
        <w:rPr>
          <w:sz w:val="22"/>
          <w:szCs w:val="22"/>
        </w:rPr>
        <w:tab/>
        <w:t>форс-мажорные обстоятельства действуют на протяжении 3 (трех) последовательных месяцев и не обнаруживается признаков прекращения. Настоящий договор может быть расторгнут Заказчиком или Поставщиком путем направления уведомления другой</w:t>
      </w:r>
      <w:r>
        <w:rPr>
          <w:sz w:val="22"/>
          <w:szCs w:val="22"/>
        </w:rPr>
        <w:t xml:space="preserve"> </w:t>
      </w:r>
      <w:r w:rsidRPr="004078BA">
        <w:rPr>
          <w:sz w:val="22"/>
          <w:szCs w:val="22"/>
        </w:rPr>
        <w:t>стороне.</w:t>
      </w:r>
    </w:p>
    <w:p w:rsidR="004078BA" w:rsidRPr="004078BA" w:rsidRDefault="004078BA" w:rsidP="004078BA">
      <w:pPr>
        <w:pStyle w:val="paragraph"/>
        <w:ind w:firstLine="705"/>
        <w:jc w:val="center"/>
        <w:textAlignment w:val="baseline"/>
        <w:rPr>
          <w:b/>
          <w:bCs/>
          <w:sz w:val="22"/>
          <w:szCs w:val="22"/>
        </w:rPr>
      </w:pPr>
      <w:r w:rsidRPr="004078BA">
        <w:rPr>
          <w:b/>
          <w:bCs/>
          <w:sz w:val="22"/>
          <w:szCs w:val="22"/>
        </w:rPr>
        <w:t>8.Порядок разрешения споров</w:t>
      </w:r>
    </w:p>
    <w:p w:rsidR="004078BA" w:rsidRPr="004078BA" w:rsidRDefault="004078BA" w:rsidP="004078BA">
      <w:pPr>
        <w:pStyle w:val="paragraph"/>
        <w:numPr>
          <w:ilvl w:val="0"/>
          <w:numId w:val="21"/>
        </w:numPr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t>Все</w:t>
      </w:r>
      <w:r w:rsidRPr="004078BA">
        <w:rPr>
          <w:sz w:val="22"/>
          <w:szCs w:val="22"/>
        </w:rPr>
        <w:tab/>
        <w:t>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4078BA" w:rsidRPr="004078BA" w:rsidRDefault="004078BA" w:rsidP="004078BA">
      <w:pPr>
        <w:pStyle w:val="paragraph"/>
        <w:numPr>
          <w:ilvl w:val="0"/>
          <w:numId w:val="21"/>
        </w:numPr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t>В</w:t>
      </w:r>
      <w:r w:rsidRPr="004078BA">
        <w:rPr>
          <w:sz w:val="22"/>
          <w:szCs w:val="22"/>
        </w:rPr>
        <w:tab/>
        <w:t>случае невозможности разрешения разногласий путем переговоров они подлежат рассмотрению в Арбитражном суде Астраханской области в установленном законодательством</w:t>
      </w:r>
      <w:r>
        <w:rPr>
          <w:sz w:val="22"/>
          <w:szCs w:val="22"/>
        </w:rPr>
        <w:t xml:space="preserve"> </w:t>
      </w:r>
      <w:r w:rsidRPr="004078BA">
        <w:rPr>
          <w:sz w:val="22"/>
          <w:szCs w:val="22"/>
        </w:rPr>
        <w:t>порядке.</w:t>
      </w:r>
    </w:p>
    <w:p w:rsidR="004078BA" w:rsidRPr="004078BA" w:rsidRDefault="004078BA" w:rsidP="004078BA">
      <w:pPr>
        <w:pStyle w:val="paragraph"/>
        <w:ind w:firstLine="705"/>
        <w:jc w:val="center"/>
        <w:textAlignment w:val="baseline"/>
        <w:rPr>
          <w:b/>
          <w:bCs/>
          <w:sz w:val="22"/>
          <w:szCs w:val="22"/>
        </w:rPr>
      </w:pPr>
      <w:r w:rsidRPr="004078BA">
        <w:rPr>
          <w:b/>
          <w:bCs/>
          <w:sz w:val="22"/>
          <w:szCs w:val="22"/>
        </w:rPr>
        <w:t>9.Порядок изменения и дополнения договора</w:t>
      </w:r>
    </w:p>
    <w:p w:rsidR="004078BA" w:rsidRPr="004078BA" w:rsidRDefault="004078BA" w:rsidP="004078BA">
      <w:pPr>
        <w:pStyle w:val="paragraph"/>
        <w:numPr>
          <w:ilvl w:val="0"/>
          <w:numId w:val="22"/>
        </w:numPr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t>Любые</w:t>
      </w:r>
      <w:r w:rsidRPr="004078BA">
        <w:rPr>
          <w:sz w:val="22"/>
          <w:szCs w:val="22"/>
        </w:rPr>
        <w:tab/>
        <w:t>изменения и дополнения к настоящему договору действительны лишь при условии, что они совершены в письменной форме и подписаны обеими сторонами.</w:t>
      </w:r>
    </w:p>
    <w:p w:rsidR="004078BA" w:rsidRPr="004078BA" w:rsidRDefault="004078BA" w:rsidP="004078BA">
      <w:pPr>
        <w:pStyle w:val="paragraph"/>
        <w:numPr>
          <w:ilvl w:val="0"/>
          <w:numId w:val="22"/>
        </w:numPr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t>Досрочное</w:t>
      </w:r>
      <w:r w:rsidRPr="004078BA">
        <w:rPr>
          <w:sz w:val="22"/>
          <w:szCs w:val="22"/>
        </w:rPr>
        <w:tab/>
        <w:t>расторжение договора может иметь место по согласованию сторон, либо по основаниям, предусмотренным действующим на территории Российской Федерации гражданским законодательством, с возмещением понесенных убытков.</w:t>
      </w:r>
    </w:p>
    <w:p w:rsidR="004078BA" w:rsidRPr="004078BA" w:rsidRDefault="004078BA" w:rsidP="004078BA">
      <w:pPr>
        <w:pStyle w:val="paragraph"/>
        <w:numPr>
          <w:ilvl w:val="0"/>
          <w:numId w:val="22"/>
        </w:numPr>
        <w:textAlignment w:val="baseline"/>
        <w:rPr>
          <w:sz w:val="22"/>
          <w:szCs w:val="22"/>
        </w:rPr>
      </w:pPr>
      <w:r w:rsidRPr="004078BA">
        <w:rPr>
          <w:sz w:val="22"/>
          <w:szCs w:val="22"/>
        </w:rPr>
        <w:t>Сторона, решившая расторгнуть договор, направляет письменное уведомление другой стороне.</w:t>
      </w:r>
    </w:p>
    <w:p w:rsidR="004078BA" w:rsidRPr="00B95EC6" w:rsidRDefault="004078BA" w:rsidP="002B33A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2"/>
          <w:szCs w:val="22"/>
        </w:rPr>
      </w:pPr>
    </w:p>
    <w:p w:rsidR="004078BA" w:rsidRDefault="004078BA" w:rsidP="004078BA">
      <w:pPr>
        <w:pStyle w:val="210"/>
        <w:shd w:val="clear" w:color="auto" w:fill="auto"/>
        <w:spacing w:after="0" w:line="274" w:lineRule="exact"/>
        <w:ind w:left="4540"/>
      </w:pPr>
      <w:r>
        <w:rPr>
          <w:rStyle w:val="21"/>
          <w:b w:val="0"/>
          <w:bCs w:val="0"/>
          <w:color w:val="000000"/>
        </w:rPr>
        <w:t>10.Прочие условия</w:t>
      </w:r>
    </w:p>
    <w:p w:rsidR="004078BA" w:rsidRDefault="004078BA" w:rsidP="004078BA">
      <w:pPr>
        <w:pStyle w:val="a7"/>
        <w:widowControl w:val="0"/>
        <w:numPr>
          <w:ilvl w:val="0"/>
          <w:numId w:val="23"/>
        </w:numPr>
        <w:tabs>
          <w:tab w:val="left" w:pos="1714"/>
        </w:tabs>
        <w:spacing w:after="0" w:line="274" w:lineRule="exact"/>
        <w:ind w:left="20" w:right="20" w:firstLine="740"/>
        <w:jc w:val="both"/>
      </w:pPr>
      <w:r>
        <w:rPr>
          <w:rStyle w:val="11"/>
          <w:color w:val="000000"/>
        </w:rPr>
        <w:t>По</w:t>
      </w:r>
      <w:r>
        <w:rPr>
          <w:rStyle w:val="11"/>
          <w:color w:val="000000"/>
        </w:rPr>
        <w:tab/>
        <w:t>всем вопросам, не отраженным в условиях настоящего договора, стороны руководствуются законодательством РФ.</w:t>
      </w:r>
    </w:p>
    <w:p w:rsidR="004078BA" w:rsidRDefault="004078BA" w:rsidP="004078BA">
      <w:pPr>
        <w:pStyle w:val="a7"/>
        <w:widowControl w:val="0"/>
        <w:numPr>
          <w:ilvl w:val="0"/>
          <w:numId w:val="23"/>
        </w:numPr>
        <w:tabs>
          <w:tab w:val="left" w:pos="1282"/>
        </w:tabs>
        <w:spacing w:after="0" w:line="274" w:lineRule="exact"/>
        <w:ind w:left="20" w:right="20" w:firstLine="740"/>
        <w:jc w:val="both"/>
      </w:pPr>
      <w:r>
        <w:rPr>
          <w:rStyle w:val="11"/>
          <w:color w:val="000000"/>
        </w:rPr>
        <w:t>Договор составлен в 2 (двух) экземплярах по одному для каждой из Сторон, имеющих одинаковую юридическую силу.</w:t>
      </w:r>
    </w:p>
    <w:p w:rsidR="004078BA" w:rsidRDefault="004078BA" w:rsidP="004078BA">
      <w:pPr>
        <w:pStyle w:val="a7"/>
        <w:widowControl w:val="0"/>
        <w:numPr>
          <w:ilvl w:val="0"/>
          <w:numId w:val="23"/>
        </w:numPr>
        <w:tabs>
          <w:tab w:val="left" w:pos="1350"/>
        </w:tabs>
        <w:spacing w:after="0" w:line="274" w:lineRule="exact"/>
        <w:ind w:left="20" w:right="20" w:firstLine="740"/>
        <w:jc w:val="both"/>
      </w:pPr>
      <w:r>
        <w:rPr>
          <w:rStyle w:val="11"/>
          <w:color w:val="000000"/>
        </w:rPr>
        <w:t>В случае изменения юридических адресов, банковских и отгрузочных реквизитов Сторона обязана сообщить об этом другой Стороне в течение 1 (одного) рабочего дня в письменной форме.</w:t>
      </w:r>
    </w:p>
    <w:p w:rsidR="004078BA" w:rsidRDefault="004078BA" w:rsidP="004078BA">
      <w:pPr>
        <w:pStyle w:val="a7"/>
        <w:widowControl w:val="0"/>
        <w:numPr>
          <w:ilvl w:val="0"/>
          <w:numId w:val="23"/>
        </w:numPr>
        <w:tabs>
          <w:tab w:val="left" w:pos="1340"/>
        </w:tabs>
        <w:spacing w:after="0" w:line="274" w:lineRule="exact"/>
        <w:ind w:left="20" w:right="20" w:firstLine="740"/>
        <w:jc w:val="both"/>
      </w:pPr>
      <w:r>
        <w:rPr>
          <w:rStyle w:val="11"/>
          <w:color w:val="000000"/>
        </w:rPr>
        <w:t>При исполнении Контракта не допускается перемена Исполнителя, за исключением случаев, когда новый Исполнитель является правопреемником Исполнителя по такому Контракту вследствие реорганизации юридического лица в форме преобразования, слияния или присоединения. В случае перемены Государственного заказчика по Контракту его права и обязанности по такому Контракту переходят к новому Государственному заказчику в том же объеме и на тех же условиях.</w:t>
      </w:r>
    </w:p>
    <w:p w:rsidR="004078BA" w:rsidRDefault="004078BA" w:rsidP="004078BA">
      <w:pPr>
        <w:pStyle w:val="a7"/>
        <w:widowControl w:val="0"/>
        <w:numPr>
          <w:ilvl w:val="0"/>
          <w:numId w:val="23"/>
        </w:numPr>
        <w:tabs>
          <w:tab w:val="left" w:pos="1330"/>
        </w:tabs>
        <w:spacing w:after="0" w:line="274" w:lineRule="exact"/>
        <w:ind w:left="20" w:right="20" w:firstLine="740"/>
        <w:jc w:val="both"/>
      </w:pPr>
      <w:r>
        <w:rPr>
          <w:rStyle w:val="11"/>
          <w:color w:val="000000"/>
        </w:rPr>
        <w:t>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законодательством» РФ.</w:t>
      </w:r>
    </w:p>
    <w:p w:rsidR="004078BA" w:rsidRDefault="004078BA" w:rsidP="004078BA">
      <w:pPr>
        <w:pStyle w:val="a7"/>
        <w:widowControl w:val="0"/>
        <w:numPr>
          <w:ilvl w:val="0"/>
          <w:numId w:val="23"/>
        </w:numPr>
        <w:tabs>
          <w:tab w:val="left" w:pos="1282"/>
        </w:tabs>
        <w:spacing w:after="0" w:line="274" w:lineRule="exact"/>
        <w:ind w:left="20" w:right="20" w:firstLine="740"/>
        <w:jc w:val="both"/>
      </w:pPr>
      <w:r>
        <w:rPr>
          <w:rStyle w:val="11"/>
          <w:color w:val="000000"/>
        </w:rPr>
        <w:t>В случае расторжения Договора «Заказчик» обязан оплатить «Исполнителю» принятые «Заказчиком» фактически оказанные услуги на момент расторжения Договора.</w:t>
      </w:r>
    </w:p>
    <w:p w:rsidR="002B33A1" w:rsidRPr="00B95EC6" w:rsidRDefault="002B33A1" w:rsidP="002B33A1">
      <w:pPr>
        <w:pStyle w:val="1"/>
        <w:ind w:left="720"/>
        <w:jc w:val="center"/>
        <w:rPr>
          <w:rFonts w:ascii="Times New Roman" w:hAnsi="Times New Roman"/>
          <w:sz w:val="22"/>
          <w:szCs w:val="22"/>
        </w:rPr>
      </w:pPr>
      <w:r w:rsidRPr="00B95EC6">
        <w:rPr>
          <w:rFonts w:ascii="Times New Roman" w:hAnsi="Times New Roman"/>
          <w:sz w:val="22"/>
          <w:szCs w:val="22"/>
        </w:rPr>
        <w:t>1</w:t>
      </w:r>
      <w:r w:rsidR="00DC3803" w:rsidRPr="00B95EC6">
        <w:rPr>
          <w:rFonts w:ascii="Times New Roman" w:hAnsi="Times New Roman"/>
          <w:sz w:val="22"/>
          <w:szCs w:val="22"/>
        </w:rPr>
        <w:t>7</w:t>
      </w:r>
      <w:r w:rsidRPr="00B95EC6">
        <w:rPr>
          <w:rFonts w:ascii="Times New Roman" w:hAnsi="Times New Roman"/>
          <w:sz w:val="22"/>
          <w:szCs w:val="22"/>
        </w:rPr>
        <w:t>. Юридические адреса и реквизиты сторон</w:t>
      </w:r>
    </w:p>
    <w:p w:rsidR="002B33A1" w:rsidRPr="00B95EC6" w:rsidRDefault="002B33A1" w:rsidP="002B33A1">
      <w:pPr>
        <w:rPr>
          <w:sz w:val="22"/>
          <w:szCs w:val="22"/>
        </w:rPr>
      </w:pPr>
    </w:p>
    <w:tbl>
      <w:tblPr>
        <w:tblW w:w="0" w:type="auto"/>
        <w:tblInd w:w="468" w:type="dxa"/>
        <w:tblLook w:val="04A0"/>
      </w:tblPr>
      <w:tblGrid>
        <w:gridCol w:w="4198"/>
        <w:gridCol w:w="4905"/>
      </w:tblGrid>
      <w:tr w:rsidR="0090121A" w:rsidRPr="00B95EC6" w:rsidTr="00642ED6">
        <w:trPr>
          <w:trHeight w:val="4426"/>
        </w:trPr>
        <w:tc>
          <w:tcPr>
            <w:tcW w:w="4198" w:type="dxa"/>
          </w:tcPr>
          <w:p w:rsidR="0090121A" w:rsidRPr="00B95EC6" w:rsidRDefault="0090121A" w:rsidP="009A00A1">
            <w:pPr>
              <w:pBdr>
                <w:bottom w:val="single" w:sz="12" w:space="1" w:color="auto"/>
              </w:pBdr>
              <w:spacing w:line="276" w:lineRule="auto"/>
              <w:ind w:right="-1" w:hanging="42"/>
              <w:jc w:val="center"/>
              <w:rPr>
                <w:sz w:val="22"/>
                <w:szCs w:val="22"/>
              </w:rPr>
            </w:pPr>
            <w:r w:rsidRPr="00B95EC6">
              <w:rPr>
                <w:sz w:val="22"/>
                <w:szCs w:val="22"/>
              </w:rPr>
              <w:lastRenderedPageBreak/>
              <w:t>Исполнитель:</w:t>
            </w:r>
          </w:p>
          <w:p w:rsidR="00FE59EB" w:rsidRPr="00B95EC6" w:rsidRDefault="00642ED6" w:rsidP="00FE59EB">
            <w:pPr>
              <w:rPr>
                <w:sz w:val="22"/>
                <w:szCs w:val="22"/>
                <w:lang w:val="en-US"/>
              </w:rPr>
            </w:pPr>
            <w:r w:rsidRPr="00B95EC6">
              <w:rPr>
                <w:sz w:val="22"/>
                <w:szCs w:val="22"/>
              </w:rPr>
              <w:t xml:space="preserve">ООО </w:t>
            </w:r>
          </w:p>
          <w:p w:rsidR="00642ED6" w:rsidRPr="00B95EC6" w:rsidRDefault="00642ED6" w:rsidP="00642ED6">
            <w:pPr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4905" w:type="dxa"/>
          </w:tcPr>
          <w:p w:rsidR="0090121A" w:rsidRPr="00B95EC6" w:rsidRDefault="0090121A" w:rsidP="009A00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95EC6">
              <w:rPr>
                <w:sz w:val="22"/>
                <w:szCs w:val="22"/>
              </w:rPr>
              <w:t>Заказчик:</w:t>
            </w:r>
          </w:p>
          <w:p w:rsidR="0090121A" w:rsidRPr="00B95EC6" w:rsidRDefault="0090121A" w:rsidP="00642ED6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B95EC6">
              <w:rPr>
                <w:rFonts w:ascii="Times New Roman" w:hAnsi="Times New Roman" w:cs="Times New Roman"/>
                <w:lang w:val="ru-RU"/>
              </w:rPr>
              <w:t>НУЗ «Отделенческая больница на ст. Астрахань 1 ОАО «РЖД»</w:t>
            </w:r>
          </w:p>
          <w:p w:rsidR="0090121A" w:rsidRPr="00B95EC6" w:rsidRDefault="0090121A" w:rsidP="00642ED6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B95EC6">
              <w:rPr>
                <w:rFonts w:ascii="Times New Roman" w:hAnsi="Times New Roman" w:cs="Times New Roman"/>
                <w:lang w:val="ru-RU"/>
              </w:rPr>
              <w:t>414041,   г. Астрахань, ул. Сун Ят-Сена,62</w:t>
            </w:r>
          </w:p>
          <w:p w:rsidR="0090121A" w:rsidRPr="00B95EC6" w:rsidRDefault="0090121A" w:rsidP="00642ED6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B95EC6">
              <w:rPr>
                <w:rFonts w:ascii="Times New Roman" w:hAnsi="Times New Roman" w:cs="Times New Roman"/>
                <w:lang w:val="ru-RU"/>
              </w:rPr>
              <w:t>БАНК  -  Филиал № 2351  ВТБ (ПАО) г. Краснодар</w:t>
            </w:r>
          </w:p>
          <w:p w:rsidR="0090121A" w:rsidRPr="00B95EC6" w:rsidRDefault="0090121A" w:rsidP="00642ED6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B95EC6">
              <w:rPr>
                <w:rFonts w:ascii="Times New Roman" w:hAnsi="Times New Roman" w:cs="Times New Roman"/>
                <w:lang w:val="ru-RU"/>
              </w:rPr>
              <w:t>р/с  – 40703810915200007997</w:t>
            </w:r>
          </w:p>
          <w:p w:rsidR="0090121A" w:rsidRPr="00B95EC6" w:rsidRDefault="0090121A" w:rsidP="00642ED6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B95EC6">
              <w:rPr>
                <w:rFonts w:ascii="Times New Roman" w:hAnsi="Times New Roman" w:cs="Times New Roman"/>
                <w:lang w:val="ru-RU"/>
              </w:rPr>
              <w:t xml:space="preserve">к/счет  - 30101810703490000758  </w:t>
            </w:r>
          </w:p>
          <w:p w:rsidR="0090121A" w:rsidRPr="00B95EC6" w:rsidRDefault="0090121A" w:rsidP="00642ED6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B95EC6">
              <w:rPr>
                <w:rFonts w:ascii="Times New Roman" w:hAnsi="Times New Roman" w:cs="Times New Roman"/>
                <w:lang w:val="ru-RU"/>
              </w:rPr>
              <w:t>ГРКЦ ГУ Банка России по Краснодарскому краю Банка России</w:t>
            </w:r>
          </w:p>
          <w:p w:rsidR="0090121A" w:rsidRPr="00B95EC6" w:rsidRDefault="0090121A" w:rsidP="00642ED6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B95EC6">
              <w:rPr>
                <w:rFonts w:ascii="Times New Roman" w:hAnsi="Times New Roman" w:cs="Times New Roman"/>
                <w:lang w:val="ru-RU"/>
              </w:rPr>
              <w:t>БИК 040349758</w:t>
            </w:r>
          </w:p>
          <w:p w:rsidR="0090121A" w:rsidRPr="00B95EC6" w:rsidRDefault="0090121A" w:rsidP="00642ED6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B95EC6">
              <w:rPr>
                <w:rFonts w:ascii="Times New Roman" w:hAnsi="Times New Roman" w:cs="Times New Roman"/>
                <w:lang w:val="ru-RU"/>
              </w:rPr>
              <w:t xml:space="preserve">ОКТМО - 12701000001  </w:t>
            </w:r>
          </w:p>
          <w:p w:rsidR="0090121A" w:rsidRPr="00B95EC6" w:rsidRDefault="0090121A" w:rsidP="00642ED6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B95EC6">
              <w:rPr>
                <w:rFonts w:ascii="Times New Roman" w:hAnsi="Times New Roman" w:cs="Times New Roman"/>
                <w:lang w:val="ru-RU"/>
              </w:rPr>
              <w:t>ОГРН – 1043000707243</w:t>
            </w:r>
          </w:p>
          <w:p w:rsidR="0090121A" w:rsidRPr="00B95EC6" w:rsidRDefault="0090121A" w:rsidP="00642ED6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B95EC6">
              <w:rPr>
                <w:rFonts w:ascii="Times New Roman" w:hAnsi="Times New Roman" w:cs="Times New Roman"/>
                <w:lang w:val="ru-RU"/>
              </w:rPr>
              <w:t>ИНН / КПП   3015066391 / 301501001</w:t>
            </w:r>
          </w:p>
          <w:p w:rsidR="0090121A" w:rsidRPr="00B95EC6" w:rsidRDefault="0090121A" w:rsidP="00642ED6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B95EC6">
              <w:rPr>
                <w:rFonts w:ascii="Times New Roman" w:hAnsi="Times New Roman" w:cs="Times New Roman"/>
                <w:lang w:val="ru-RU"/>
              </w:rPr>
              <w:t xml:space="preserve">тел./факс 8 (8512) 32-36-41/32-76-85 </w:t>
            </w:r>
          </w:p>
          <w:p w:rsidR="0090121A" w:rsidRPr="00B95EC6" w:rsidRDefault="0090121A" w:rsidP="00642ED6">
            <w:pPr>
              <w:pStyle w:val="ab"/>
              <w:rPr>
                <w:rFonts w:ascii="Times New Roman" w:hAnsi="Times New Roman" w:cs="Times New Roman"/>
                <w:spacing w:val="20"/>
                <w:lang w:val="ru-RU"/>
              </w:rPr>
            </w:pPr>
            <w:r w:rsidRPr="00B95EC6">
              <w:rPr>
                <w:rFonts w:ascii="Times New Roman" w:hAnsi="Times New Roman" w:cs="Times New Roman"/>
              </w:rPr>
              <w:t>e</w:t>
            </w:r>
            <w:r w:rsidRPr="00B95EC6">
              <w:rPr>
                <w:rFonts w:ascii="Times New Roman" w:hAnsi="Times New Roman" w:cs="Times New Roman"/>
                <w:lang w:val="ru-RU"/>
              </w:rPr>
              <w:t>-</w:t>
            </w:r>
            <w:r w:rsidRPr="00B95EC6">
              <w:rPr>
                <w:rFonts w:ascii="Times New Roman" w:hAnsi="Times New Roman" w:cs="Times New Roman"/>
              </w:rPr>
              <w:t>mail</w:t>
            </w:r>
            <w:r w:rsidRPr="00B95EC6">
              <w:rPr>
                <w:rFonts w:ascii="Times New Roman" w:hAnsi="Times New Roman" w:cs="Times New Roman"/>
                <w:lang w:val="ru-RU"/>
              </w:rPr>
              <w:t xml:space="preserve">: </w:t>
            </w:r>
            <w:hyperlink r:id="rId8" w:history="1">
              <w:r w:rsidRPr="00B95EC6">
                <w:rPr>
                  <w:rStyle w:val="ad"/>
                  <w:rFonts w:ascii="Times New Roman" w:hAnsi="Times New Roman" w:cs="Times New Roman"/>
                  <w:spacing w:val="20"/>
                </w:rPr>
                <w:t>astnuz</w:t>
              </w:r>
              <w:r w:rsidRPr="00B95EC6">
                <w:rPr>
                  <w:rStyle w:val="ad"/>
                  <w:rFonts w:ascii="Times New Roman" w:hAnsi="Times New Roman" w:cs="Times New Roman"/>
                  <w:spacing w:val="20"/>
                  <w:lang w:val="ru-RU"/>
                </w:rPr>
                <w:t>@</w:t>
              </w:r>
              <w:r w:rsidRPr="00B95EC6">
                <w:rPr>
                  <w:rStyle w:val="ad"/>
                  <w:rFonts w:ascii="Times New Roman" w:hAnsi="Times New Roman" w:cs="Times New Roman"/>
                  <w:spacing w:val="20"/>
                </w:rPr>
                <w:t>mail</w:t>
              </w:r>
              <w:r w:rsidRPr="00B95EC6">
                <w:rPr>
                  <w:rStyle w:val="ad"/>
                  <w:rFonts w:ascii="Times New Roman" w:hAnsi="Times New Roman" w:cs="Times New Roman"/>
                  <w:spacing w:val="20"/>
                  <w:lang w:val="ru-RU"/>
                </w:rPr>
                <w:t>.</w:t>
              </w:r>
              <w:r w:rsidRPr="00B95EC6">
                <w:rPr>
                  <w:rStyle w:val="ad"/>
                  <w:rFonts w:ascii="Times New Roman" w:hAnsi="Times New Roman" w:cs="Times New Roman"/>
                  <w:spacing w:val="20"/>
                </w:rPr>
                <w:t>ru</w:t>
              </w:r>
            </w:hyperlink>
          </w:p>
          <w:p w:rsidR="0090121A" w:rsidRPr="00B95EC6" w:rsidRDefault="0090121A" w:rsidP="009A00A1">
            <w:pPr>
              <w:spacing w:line="276" w:lineRule="auto"/>
              <w:ind w:left="175"/>
              <w:rPr>
                <w:sz w:val="22"/>
                <w:szCs w:val="22"/>
              </w:rPr>
            </w:pPr>
          </w:p>
        </w:tc>
      </w:tr>
      <w:tr w:rsidR="0090121A" w:rsidRPr="00B95EC6" w:rsidTr="0090121A">
        <w:trPr>
          <w:trHeight w:val="1561"/>
        </w:trPr>
        <w:tc>
          <w:tcPr>
            <w:tcW w:w="4198" w:type="dxa"/>
          </w:tcPr>
          <w:p w:rsidR="0090121A" w:rsidRPr="00B95EC6" w:rsidRDefault="0090121A" w:rsidP="009A00A1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B95EC6">
              <w:rPr>
                <w:bCs/>
                <w:sz w:val="22"/>
                <w:szCs w:val="22"/>
              </w:rPr>
              <w:t xml:space="preserve">  </w:t>
            </w:r>
            <w:r w:rsidRPr="00B95EC6">
              <w:rPr>
                <w:bCs/>
                <w:sz w:val="22"/>
                <w:szCs w:val="22"/>
              </w:rPr>
              <w:tab/>
            </w:r>
            <w:r w:rsidRPr="00B95EC6">
              <w:rPr>
                <w:bCs/>
                <w:sz w:val="22"/>
                <w:szCs w:val="22"/>
              </w:rPr>
              <w:tab/>
              <w:t xml:space="preserve">    </w:t>
            </w:r>
          </w:p>
          <w:p w:rsidR="00642ED6" w:rsidRPr="00B95EC6" w:rsidRDefault="00642ED6" w:rsidP="009A00A1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:rsidR="00642ED6" w:rsidRPr="00B95EC6" w:rsidRDefault="00642ED6" w:rsidP="009A00A1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</w:p>
          <w:p w:rsidR="00FE59EB" w:rsidRPr="00B95EC6" w:rsidRDefault="0090121A" w:rsidP="00FE59E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95EC6">
              <w:rPr>
                <w:bCs/>
                <w:sz w:val="22"/>
                <w:szCs w:val="22"/>
              </w:rPr>
              <w:t xml:space="preserve">__________________ </w:t>
            </w:r>
            <w:r w:rsidRPr="00B95EC6">
              <w:rPr>
                <w:sz w:val="22"/>
                <w:szCs w:val="22"/>
              </w:rPr>
              <w:t xml:space="preserve"> </w:t>
            </w:r>
          </w:p>
          <w:p w:rsidR="0090121A" w:rsidRPr="00B95EC6" w:rsidRDefault="0090121A" w:rsidP="00FE59E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95EC6">
              <w:rPr>
                <w:sz w:val="22"/>
                <w:szCs w:val="22"/>
              </w:rPr>
              <w:t>М.П.</w:t>
            </w:r>
          </w:p>
        </w:tc>
        <w:tc>
          <w:tcPr>
            <w:tcW w:w="4905" w:type="dxa"/>
          </w:tcPr>
          <w:p w:rsidR="0090121A" w:rsidRPr="00B95EC6" w:rsidRDefault="0090121A" w:rsidP="009A00A1">
            <w:pPr>
              <w:spacing w:line="276" w:lineRule="auto"/>
              <w:rPr>
                <w:sz w:val="22"/>
                <w:szCs w:val="22"/>
              </w:rPr>
            </w:pPr>
          </w:p>
          <w:p w:rsidR="006131BB" w:rsidRPr="00B95EC6" w:rsidRDefault="0090121A" w:rsidP="009A00A1">
            <w:pPr>
              <w:spacing w:line="276" w:lineRule="auto"/>
              <w:rPr>
                <w:sz w:val="22"/>
                <w:szCs w:val="22"/>
              </w:rPr>
            </w:pPr>
            <w:r w:rsidRPr="00B95EC6">
              <w:rPr>
                <w:sz w:val="22"/>
                <w:szCs w:val="22"/>
              </w:rPr>
              <w:t xml:space="preserve">Главный врач </w:t>
            </w:r>
          </w:p>
          <w:p w:rsidR="0090121A" w:rsidRPr="00B95EC6" w:rsidRDefault="0090121A" w:rsidP="009A00A1">
            <w:pPr>
              <w:spacing w:line="276" w:lineRule="auto"/>
              <w:rPr>
                <w:sz w:val="22"/>
                <w:szCs w:val="22"/>
              </w:rPr>
            </w:pPr>
            <w:r w:rsidRPr="00B95EC6">
              <w:rPr>
                <w:sz w:val="22"/>
                <w:szCs w:val="22"/>
              </w:rPr>
              <w:t xml:space="preserve">НУЗ «ОБ на ст. Астрахань 1 ОАО «РЖД» </w:t>
            </w:r>
          </w:p>
          <w:p w:rsidR="0090121A" w:rsidRPr="00B95EC6" w:rsidRDefault="0090121A" w:rsidP="009A00A1">
            <w:pPr>
              <w:spacing w:line="276" w:lineRule="auto"/>
              <w:rPr>
                <w:sz w:val="22"/>
                <w:szCs w:val="22"/>
              </w:rPr>
            </w:pPr>
          </w:p>
          <w:p w:rsidR="0090121A" w:rsidRPr="00B95EC6" w:rsidRDefault="0090121A" w:rsidP="009A00A1">
            <w:pPr>
              <w:spacing w:line="276" w:lineRule="auto"/>
              <w:rPr>
                <w:sz w:val="22"/>
                <w:szCs w:val="22"/>
              </w:rPr>
            </w:pPr>
            <w:r w:rsidRPr="00B95EC6">
              <w:rPr>
                <w:sz w:val="22"/>
                <w:szCs w:val="22"/>
              </w:rPr>
              <w:t>_____________________ В.А.Бондарев</w:t>
            </w:r>
          </w:p>
          <w:p w:rsidR="0090121A" w:rsidRPr="00B95EC6" w:rsidRDefault="0090121A" w:rsidP="009A00A1">
            <w:pPr>
              <w:spacing w:line="276" w:lineRule="auto"/>
              <w:rPr>
                <w:b/>
                <w:sz w:val="22"/>
                <w:szCs w:val="22"/>
              </w:rPr>
            </w:pPr>
            <w:r w:rsidRPr="00B95EC6">
              <w:rPr>
                <w:sz w:val="22"/>
                <w:szCs w:val="22"/>
              </w:rPr>
              <w:t>М.П.</w:t>
            </w:r>
          </w:p>
        </w:tc>
      </w:tr>
    </w:tbl>
    <w:p w:rsidR="002B33A1" w:rsidRPr="00B95EC6" w:rsidRDefault="002B33A1" w:rsidP="002B33A1">
      <w:pPr>
        <w:jc w:val="right"/>
        <w:rPr>
          <w:sz w:val="22"/>
          <w:szCs w:val="22"/>
        </w:rPr>
      </w:pPr>
    </w:p>
    <w:p w:rsidR="00642ED6" w:rsidRPr="00B95EC6" w:rsidRDefault="00642ED6" w:rsidP="002B33A1">
      <w:pPr>
        <w:jc w:val="right"/>
        <w:rPr>
          <w:sz w:val="22"/>
          <w:szCs w:val="22"/>
        </w:rPr>
      </w:pPr>
    </w:p>
    <w:p w:rsidR="00642ED6" w:rsidRPr="00B95EC6" w:rsidRDefault="00642ED6" w:rsidP="002B33A1">
      <w:pPr>
        <w:jc w:val="right"/>
        <w:rPr>
          <w:sz w:val="22"/>
          <w:szCs w:val="22"/>
        </w:rPr>
      </w:pPr>
    </w:p>
    <w:p w:rsidR="006131BB" w:rsidRPr="00B95EC6" w:rsidRDefault="006131BB" w:rsidP="002B33A1">
      <w:pPr>
        <w:jc w:val="right"/>
        <w:rPr>
          <w:sz w:val="22"/>
          <w:szCs w:val="22"/>
        </w:rPr>
      </w:pPr>
    </w:p>
    <w:p w:rsidR="006131BB" w:rsidRPr="00B95EC6" w:rsidRDefault="006131BB" w:rsidP="004078BA">
      <w:pPr>
        <w:rPr>
          <w:sz w:val="22"/>
          <w:szCs w:val="22"/>
        </w:rPr>
      </w:pPr>
    </w:p>
    <w:sectPr w:rsidR="006131BB" w:rsidRPr="00B95EC6" w:rsidSect="004078BA">
      <w:endnotePr>
        <w:numFmt w:val="decimal"/>
      </w:endnotePr>
      <w:pgSz w:w="11906" w:h="16838" w:code="9"/>
      <w:pgMar w:top="851" w:right="851" w:bottom="851" w:left="1134" w:header="851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615" w:rsidRDefault="00F77615" w:rsidP="00135CDB">
      <w:r>
        <w:separator/>
      </w:r>
    </w:p>
  </w:endnote>
  <w:endnote w:type="continuationSeparator" w:id="1">
    <w:p w:rsidR="00F77615" w:rsidRDefault="00F77615" w:rsidP="00135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615" w:rsidRDefault="00F77615" w:rsidP="00135CDB">
      <w:r>
        <w:separator/>
      </w:r>
    </w:p>
  </w:footnote>
  <w:footnote w:type="continuationSeparator" w:id="1">
    <w:p w:rsidR="00F77615" w:rsidRDefault="00F77615" w:rsidP="00135C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2016"/>
      <w:numFmt w:val="decimal"/>
      <w:lvlText w:val="2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6"/>
      <w:numFmt w:val="decimal"/>
      <w:lvlText w:val="2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6"/>
      <w:numFmt w:val="decimal"/>
      <w:lvlText w:val="2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6"/>
      <w:numFmt w:val="decimal"/>
      <w:lvlText w:val="2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6"/>
      <w:numFmt w:val="decimal"/>
      <w:lvlText w:val="2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6"/>
      <w:numFmt w:val="decimal"/>
      <w:lvlText w:val="2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6"/>
      <w:numFmt w:val="decimal"/>
      <w:lvlText w:val="2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6"/>
      <w:numFmt w:val="decimal"/>
      <w:lvlText w:val="2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6"/>
      <w:numFmt w:val="decimal"/>
      <w:lvlText w:val="2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2016"/>
      <w:numFmt w:val="decimal"/>
      <w:lvlText w:val="2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16"/>
      <w:numFmt w:val="decimal"/>
      <w:lvlText w:val="2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16"/>
      <w:numFmt w:val="decimal"/>
      <w:lvlText w:val="2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16"/>
      <w:numFmt w:val="decimal"/>
      <w:lvlText w:val="2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16"/>
      <w:numFmt w:val="decimal"/>
      <w:lvlText w:val="2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16"/>
      <w:numFmt w:val="decimal"/>
      <w:lvlText w:val="2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16"/>
      <w:numFmt w:val="decimal"/>
      <w:lvlText w:val="2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16"/>
      <w:numFmt w:val="decimal"/>
      <w:lvlText w:val="2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16"/>
      <w:numFmt w:val="decimal"/>
      <w:lvlText w:val="24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00000010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3"/>
    <w:multiLevelType w:val="multilevel"/>
    <w:tmpl w:val="00000012"/>
    <w:lvl w:ilvl="0">
      <w:start w:val="5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02D84E96"/>
    <w:multiLevelType w:val="hybridMultilevel"/>
    <w:tmpl w:val="41E8E6F2"/>
    <w:lvl w:ilvl="0" w:tplc="0419000F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184873"/>
    <w:multiLevelType w:val="multilevel"/>
    <w:tmpl w:val="5B9E5A7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1F0C543E"/>
    <w:multiLevelType w:val="multilevel"/>
    <w:tmpl w:val="200CE1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BAB48D9"/>
    <w:multiLevelType w:val="multilevel"/>
    <w:tmpl w:val="942E1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1E87E2A"/>
    <w:multiLevelType w:val="hybridMultilevel"/>
    <w:tmpl w:val="9B7A3D50"/>
    <w:lvl w:ilvl="0" w:tplc="C952D1E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F852F20"/>
    <w:multiLevelType w:val="hybridMultilevel"/>
    <w:tmpl w:val="9A2E57F8"/>
    <w:lvl w:ilvl="0" w:tplc="DE10B27C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6F554CC6"/>
    <w:multiLevelType w:val="hybridMultilevel"/>
    <w:tmpl w:val="40927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E834A0"/>
    <w:multiLevelType w:val="singleLevel"/>
    <w:tmpl w:val="1BD89AC4"/>
    <w:lvl w:ilvl="0">
      <w:start w:val="1"/>
      <w:numFmt w:val="decimal"/>
      <w:lvlText w:val="3.%1"/>
      <w:legacy w:legacy="1" w:legacySpace="0" w:legacyIndent="397"/>
      <w:lvlJc w:val="left"/>
      <w:pPr>
        <w:ind w:left="397" w:hanging="397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15"/>
  </w:num>
  <w:num w:numId="5">
    <w:abstractNumId w:val="17"/>
  </w:num>
  <w:num w:numId="6">
    <w:abstractNumId w:val="14"/>
  </w:num>
  <w:num w:numId="7">
    <w:abstractNumId w:val="19"/>
  </w:num>
  <w:num w:numId="8">
    <w:abstractNumId w:val="20"/>
  </w:num>
  <w:num w:numId="9">
    <w:abstractNumId w:val="2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B33A1"/>
    <w:rsid w:val="000369A9"/>
    <w:rsid w:val="00050192"/>
    <w:rsid w:val="00062E6E"/>
    <w:rsid w:val="00070A30"/>
    <w:rsid w:val="0008571D"/>
    <w:rsid w:val="000A5137"/>
    <w:rsid w:val="000B5F2E"/>
    <w:rsid w:val="00135CDB"/>
    <w:rsid w:val="001742F5"/>
    <w:rsid w:val="001A19AF"/>
    <w:rsid w:val="001C405B"/>
    <w:rsid w:val="001D20BA"/>
    <w:rsid w:val="002622CF"/>
    <w:rsid w:val="002950DE"/>
    <w:rsid w:val="00295CC0"/>
    <w:rsid w:val="002B33A1"/>
    <w:rsid w:val="00345321"/>
    <w:rsid w:val="003750C1"/>
    <w:rsid w:val="003778C9"/>
    <w:rsid w:val="00390829"/>
    <w:rsid w:val="003A429A"/>
    <w:rsid w:val="004078BA"/>
    <w:rsid w:val="004348FB"/>
    <w:rsid w:val="0043678B"/>
    <w:rsid w:val="00442941"/>
    <w:rsid w:val="004D3E40"/>
    <w:rsid w:val="005A6D9D"/>
    <w:rsid w:val="006131BB"/>
    <w:rsid w:val="00642ED6"/>
    <w:rsid w:val="0065598A"/>
    <w:rsid w:val="00696E87"/>
    <w:rsid w:val="006F4B65"/>
    <w:rsid w:val="0071354A"/>
    <w:rsid w:val="0078471B"/>
    <w:rsid w:val="007B7841"/>
    <w:rsid w:val="00851039"/>
    <w:rsid w:val="008915E5"/>
    <w:rsid w:val="0090121A"/>
    <w:rsid w:val="0090324B"/>
    <w:rsid w:val="00913598"/>
    <w:rsid w:val="00932213"/>
    <w:rsid w:val="009739C5"/>
    <w:rsid w:val="009A00A1"/>
    <w:rsid w:val="009C5292"/>
    <w:rsid w:val="009C7AB8"/>
    <w:rsid w:val="00A2124B"/>
    <w:rsid w:val="00A32082"/>
    <w:rsid w:val="00A40FB9"/>
    <w:rsid w:val="00B17DE4"/>
    <w:rsid w:val="00B564E6"/>
    <w:rsid w:val="00B86B62"/>
    <w:rsid w:val="00B95EC6"/>
    <w:rsid w:val="00BB33A9"/>
    <w:rsid w:val="00BC2EF9"/>
    <w:rsid w:val="00C214DD"/>
    <w:rsid w:val="00C2644E"/>
    <w:rsid w:val="00C65F41"/>
    <w:rsid w:val="00C76B5A"/>
    <w:rsid w:val="00CE22C2"/>
    <w:rsid w:val="00D22D6B"/>
    <w:rsid w:val="00D37A50"/>
    <w:rsid w:val="00D76FD9"/>
    <w:rsid w:val="00DC3803"/>
    <w:rsid w:val="00DD7C0B"/>
    <w:rsid w:val="00DF1200"/>
    <w:rsid w:val="00E83EDD"/>
    <w:rsid w:val="00E93189"/>
    <w:rsid w:val="00EA5426"/>
    <w:rsid w:val="00F01735"/>
    <w:rsid w:val="00F10572"/>
    <w:rsid w:val="00F21AB2"/>
    <w:rsid w:val="00F77615"/>
    <w:rsid w:val="00F85794"/>
    <w:rsid w:val="00FB3E2B"/>
    <w:rsid w:val="00FC6437"/>
    <w:rsid w:val="00FE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33A1"/>
    <w:pPr>
      <w:keepNext/>
      <w:widowControl/>
      <w:autoSpaceDE/>
      <w:autoSpaceDN/>
      <w:adjustRightInd/>
      <w:spacing w:before="240" w:after="60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3A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2B33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3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B33A1"/>
    <w:pPr>
      <w:ind w:left="720"/>
      <w:contextualSpacing/>
    </w:pPr>
  </w:style>
  <w:style w:type="paragraph" w:customStyle="1" w:styleId="ConsNormal">
    <w:name w:val="ConsNormal"/>
    <w:basedOn w:val="a"/>
    <w:link w:val="ConsNormal0"/>
    <w:qFormat/>
    <w:rsid w:val="002B33A1"/>
    <w:pPr>
      <w:widowControl/>
      <w:autoSpaceDE/>
      <w:autoSpaceDN/>
      <w:adjustRightInd/>
      <w:snapToGrid w:val="0"/>
      <w:ind w:firstLine="720"/>
    </w:pPr>
    <w:rPr>
      <w:rFonts w:ascii="Arial" w:eastAsia="Calibri" w:hAnsi="Arial" w:cs="Arial"/>
    </w:rPr>
  </w:style>
  <w:style w:type="character" w:customStyle="1" w:styleId="ConsNormal0">
    <w:name w:val="ConsNormal Знак"/>
    <w:basedOn w:val="a0"/>
    <w:link w:val="ConsNormal"/>
    <w:locked/>
    <w:rsid w:val="002B33A1"/>
    <w:rPr>
      <w:rFonts w:ascii="Arial" w:eastAsia="Calibri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2B33A1"/>
    <w:pPr>
      <w:widowControl/>
      <w:tabs>
        <w:tab w:val="left" w:pos="0"/>
      </w:tabs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2B33A1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a6">
    <w:name w:val="áû÷íûé"/>
    <w:uiPriority w:val="99"/>
    <w:rsid w:val="002B33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2B33A1"/>
    <w:pPr>
      <w:widowControl/>
      <w:autoSpaceDE/>
      <w:autoSpaceDN/>
      <w:adjustRightInd/>
      <w:spacing w:after="120"/>
      <w:jc w:val="righ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B33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2B33A1"/>
    <w:pPr>
      <w:widowControl/>
      <w:autoSpaceDE/>
      <w:autoSpaceDN/>
      <w:adjustRightInd/>
      <w:spacing w:after="120"/>
      <w:jc w:val="right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2B3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2B33A1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2B33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No Spacing"/>
    <w:basedOn w:val="a"/>
    <w:link w:val="ac"/>
    <w:uiPriority w:val="1"/>
    <w:qFormat/>
    <w:rsid w:val="002B33A1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c">
    <w:name w:val="Без интервала Знак"/>
    <w:basedOn w:val="a0"/>
    <w:link w:val="ab"/>
    <w:uiPriority w:val="1"/>
    <w:locked/>
    <w:rsid w:val="002B33A1"/>
    <w:rPr>
      <w:rFonts w:ascii="Calibri" w:eastAsia="Times New Roman" w:hAnsi="Calibri" w:cs="Calibri"/>
      <w:lang w:val="en-US"/>
    </w:rPr>
  </w:style>
  <w:style w:type="paragraph" w:customStyle="1" w:styleId="Text">
    <w:name w:val="Text"/>
    <w:basedOn w:val="a"/>
    <w:rsid w:val="002B33A1"/>
    <w:pPr>
      <w:widowControl/>
      <w:autoSpaceDE/>
      <w:autoSpaceDN/>
      <w:adjustRightInd/>
      <w:spacing w:after="240"/>
    </w:pPr>
    <w:rPr>
      <w:sz w:val="24"/>
      <w:lang w:val="en-US" w:eastAsia="en-US"/>
    </w:rPr>
  </w:style>
  <w:style w:type="paragraph" w:customStyle="1" w:styleId="paragraph">
    <w:name w:val="paragraph"/>
    <w:basedOn w:val="a"/>
    <w:rsid w:val="002B33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0"/>
    <w:rsid w:val="002B33A1"/>
  </w:style>
  <w:style w:type="character" w:customStyle="1" w:styleId="normaltextrun">
    <w:name w:val="normaltextrun"/>
    <w:basedOn w:val="a0"/>
    <w:rsid w:val="002B33A1"/>
  </w:style>
  <w:style w:type="character" w:customStyle="1" w:styleId="apple-converted-space">
    <w:name w:val="apple-converted-space"/>
    <w:basedOn w:val="a0"/>
    <w:rsid w:val="002B33A1"/>
  </w:style>
  <w:style w:type="paragraph" w:customStyle="1" w:styleId="Standard">
    <w:name w:val="Standard"/>
    <w:rsid w:val="00A2124B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0121A"/>
    <w:rPr>
      <w:color w:val="0000FF" w:themeColor="hyperlink"/>
      <w:u w:val="single"/>
    </w:rPr>
  </w:style>
  <w:style w:type="paragraph" w:styleId="5">
    <w:name w:val="List Bullet 5"/>
    <w:basedOn w:val="a"/>
    <w:autoRedefine/>
    <w:rsid w:val="00D22D6B"/>
    <w:pPr>
      <w:widowControl/>
      <w:autoSpaceDE/>
      <w:autoSpaceDN/>
      <w:adjustRightInd/>
      <w:ind w:right="-524"/>
      <w:jc w:val="both"/>
    </w:pPr>
    <w:rPr>
      <w:sz w:val="24"/>
    </w:rPr>
  </w:style>
  <w:style w:type="character" w:customStyle="1" w:styleId="FontStyle17">
    <w:name w:val="Font Style17"/>
    <w:uiPriority w:val="99"/>
    <w:rsid w:val="0090324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90324B"/>
    <w:pPr>
      <w:spacing w:line="211" w:lineRule="exact"/>
      <w:jc w:val="center"/>
    </w:pPr>
    <w:rPr>
      <w:sz w:val="24"/>
      <w:szCs w:val="24"/>
    </w:rPr>
  </w:style>
  <w:style w:type="character" w:customStyle="1" w:styleId="21">
    <w:name w:val="Основной текст (2)_"/>
    <w:basedOn w:val="a0"/>
    <w:link w:val="210"/>
    <w:uiPriority w:val="99"/>
    <w:rsid w:val="004078B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 Знак1"/>
    <w:basedOn w:val="a0"/>
    <w:uiPriority w:val="99"/>
    <w:rsid w:val="004078BA"/>
    <w:rPr>
      <w:rFonts w:ascii="Times New Roman" w:hAnsi="Times New Roman" w:cs="Times New Roman"/>
      <w:sz w:val="22"/>
      <w:szCs w:val="22"/>
      <w:u w:val="none"/>
    </w:rPr>
  </w:style>
  <w:style w:type="paragraph" w:customStyle="1" w:styleId="210">
    <w:name w:val="Основной текст (2)1"/>
    <w:basedOn w:val="a"/>
    <w:link w:val="21"/>
    <w:uiPriority w:val="99"/>
    <w:rsid w:val="004078BA"/>
    <w:pPr>
      <w:shd w:val="clear" w:color="auto" w:fill="FFFFFF"/>
      <w:autoSpaceDE/>
      <w:autoSpaceDN/>
      <w:adjustRightInd/>
      <w:spacing w:after="240" w:line="278" w:lineRule="exact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nuz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EFEE8-150D-4011-9DA8-7C791778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Экономист</cp:lastModifiedBy>
  <cp:revision>14</cp:revision>
  <dcterms:created xsi:type="dcterms:W3CDTF">2019-02-01T06:12:00Z</dcterms:created>
  <dcterms:modified xsi:type="dcterms:W3CDTF">2019-05-07T12:57:00Z</dcterms:modified>
</cp:coreProperties>
</file>